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C64EE" w14:textId="77777777" w:rsidR="004D5E5A" w:rsidRPr="00695C8F" w:rsidRDefault="004D5E5A" w:rsidP="004D5E5A">
      <w:pPr>
        <w:pStyle w:val="Heading2"/>
        <w:jc w:val="center"/>
        <w:rPr>
          <w:sz w:val="24"/>
          <w:szCs w:val="24"/>
        </w:rPr>
      </w:pPr>
      <w:r w:rsidRPr="00695C8F">
        <w:rPr>
          <w:sz w:val="24"/>
          <w:szCs w:val="24"/>
        </w:rPr>
        <w:t>IN THE CIRCUIT COURT OF THE ELEVENTH JUDICIAL CIRCUIT</w:t>
      </w:r>
    </w:p>
    <w:p w14:paraId="5F15351F" w14:textId="7939E0F0" w:rsidR="004D5E5A" w:rsidRPr="004D5E5A" w:rsidRDefault="004D5E5A" w:rsidP="004D5E5A">
      <w:pPr>
        <w:pStyle w:val="Heading2"/>
        <w:jc w:val="center"/>
        <w:rPr>
          <w:sz w:val="24"/>
          <w:szCs w:val="24"/>
        </w:rPr>
      </w:pPr>
      <w:r w:rsidRPr="00695C8F">
        <w:rPr>
          <w:sz w:val="24"/>
          <w:szCs w:val="24"/>
        </w:rPr>
        <w:t xml:space="preserve"> IN AND FOR MIAMI-DADE COUNTY, FLORIDA</w:t>
      </w:r>
    </w:p>
    <w:p w14:paraId="4BA3D887" w14:textId="77777777" w:rsidR="004D5E5A" w:rsidRPr="001F5CD6" w:rsidRDefault="004D5E5A" w:rsidP="004D5E5A">
      <w:pPr>
        <w:pStyle w:val="Heading1"/>
        <w:rPr>
          <w:rStyle w:val="Emphasis"/>
          <w:i w:val="0"/>
          <w:u w:val="none"/>
        </w:rPr>
      </w:pPr>
      <w:r w:rsidRPr="001F5CD6">
        <w:rPr>
          <w:rStyle w:val="Emphasis"/>
          <w:i w:val="0"/>
          <w:u w:val="none"/>
        </w:rPr>
        <w:t>JUVENILE DIVISION</w:t>
      </w:r>
    </w:p>
    <w:p w14:paraId="67B68CF4" w14:textId="77777777" w:rsidR="004D5E5A" w:rsidRPr="001F5CD6" w:rsidRDefault="004D5E5A" w:rsidP="004D5E5A">
      <w:pPr>
        <w:pStyle w:val="Heading1"/>
        <w:rPr>
          <w:rStyle w:val="Emphasis"/>
          <w:i w:val="0"/>
          <w:u w:val="none"/>
        </w:rPr>
      </w:pPr>
    </w:p>
    <w:p w14:paraId="438D8F76" w14:textId="620BF5CA" w:rsidR="00EC2033" w:rsidRPr="00DD1FF8" w:rsidRDefault="004D5E5A" w:rsidP="00EC2033">
      <w:pPr>
        <w:jc w:val="both"/>
        <w:rPr>
          <w:b/>
          <w:szCs w:val="24"/>
        </w:rPr>
      </w:pPr>
      <w:r w:rsidRPr="001F5CD6">
        <w:rPr>
          <w:b/>
          <w:bCs/>
          <w:szCs w:val="24"/>
        </w:rPr>
        <w:t>IN THE INTEREST OF:</w:t>
      </w:r>
      <w:r w:rsidRPr="001F5CD6">
        <w:rPr>
          <w:b/>
          <w:bCs/>
          <w:szCs w:val="24"/>
        </w:rPr>
        <w:tab/>
      </w:r>
      <w:r w:rsidRPr="001F5CD6">
        <w:rPr>
          <w:b/>
          <w:bCs/>
          <w:szCs w:val="24"/>
        </w:rPr>
        <w:tab/>
      </w:r>
      <w:r w:rsidRPr="001F5CD6">
        <w:rPr>
          <w:b/>
          <w:bCs/>
          <w:szCs w:val="24"/>
        </w:rPr>
        <w:tab/>
      </w:r>
      <w:r w:rsidRPr="001F5CD6">
        <w:rPr>
          <w:b/>
          <w:bCs/>
          <w:szCs w:val="24"/>
        </w:rPr>
        <w:tab/>
      </w:r>
      <w:r w:rsidRPr="001F5CD6">
        <w:rPr>
          <w:b/>
          <w:bCs/>
          <w:szCs w:val="24"/>
        </w:rPr>
        <w:tab/>
      </w:r>
      <w:r w:rsidR="00EC2033" w:rsidRPr="00DD1FF8">
        <w:rPr>
          <w:b/>
          <w:szCs w:val="24"/>
        </w:rPr>
        <w:t xml:space="preserve">CASE NO.:  </w:t>
      </w:r>
    </w:p>
    <w:p w14:paraId="28C57D35" w14:textId="77777777" w:rsidR="00EC2033" w:rsidRPr="00DD1FF8" w:rsidRDefault="00EC2033" w:rsidP="00EC2033">
      <w:pPr>
        <w:jc w:val="both"/>
        <w:rPr>
          <w:b/>
          <w:szCs w:val="24"/>
        </w:rPr>
      </w:pPr>
    </w:p>
    <w:p w14:paraId="3B611DD7" w14:textId="7605FDD7" w:rsidR="00EC2033" w:rsidRPr="00DD1FF8" w:rsidRDefault="00EC2033" w:rsidP="00EC2033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65C26">
        <w:rPr>
          <w:b/>
          <w:szCs w:val="24"/>
        </w:rPr>
        <w:t xml:space="preserve">                                    </w:t>
      </w:r>
      <w:r>
        <w:rPr>
          <w:b/>
          <w:szCs w:val="24"/>
        </w:rPr>
        <w:t xml:space="preserve">JUDGE: </w:t>
      </w:r>
      <w:r w:rsidR="00B65C26">
        <w:rPr>
          <w:b/>
          <w:szCs w:val="24"/>
        </w:rPr>
        <w:t>BARAKAT</w:t>
      </w:r>
    </w:p>
    <w:p w14:paraId="17C294CE" w14:textId="5EE8195D" w:rsidR="00EC2033" w:rsidRPr="000116DB" w:rsidRDefault="00EC2033" w:rsidP="00EC2033">
      <w:pPr>
        <w:jc w:val="both"/>
        <w:rPr>
          <w:b/>
          <w:szCs w:val="24"/>
          <w:u w:val="single"/>
        </w:rPr>
      </w:pPr>
      <w:r w:rsidRPr="00DD1FF8">
        <w:rPr>
          <w:b/>
          <w:szCs w:val="24"/>
        </w:rPr>
        <w:t>DOB:</w:t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</w:p>
    <w:p w14:paraId="02ED18A7" w14:textId="1FB78250" w:rsidR="004D5E5A" w:rsidRDefault="004D5E5A" w:rsidP="000906CD">
      <w:pPr>
        <w:rPr>
          <w:b/>
          <w:szCs w:val="24"/>
        </w:rPr>
      </w:pP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</w:p>
    <w:p w14:paraId="22BF8E13" w14:textId="77777777" w:rsidR="004D5E5A" w:rsidRPr="001F5CD6" w:rsidRDefault="004D5E5A" w:rsidP="004D5E5A">
      <w:pPr>
        <w:pStyle w:val="BodyText"/>
        <w:rPr>
          <w:b/>
          <w:szCs w:val="24"/>
          <w:u w:val="single"/>
        </w:rPr>
      </w:pPr>
      <w:r w:rsidRPr="001F5CD6">
        <w:rPr>
          <w:b/>
          <w:szCs w:val="24"/>
          <w:u w:val="single"/>
        </w:rPr>
        <w:t xml:space="preserve">MINOR CHILD (REN)            </w:t>
      </w:r>
      <w:r w:rsidRPr="001F5CD6">
        <w:rPr>
          <w:b/>
          <w:szCs w:val="24"/>
        </w:rPr>
        <w:t>/</w:t>
      </w:r>
      <w:r w:rsidRPr="001F5CD6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  <w:r w:rsidRPr="001F5CD6">
        <w:rPr>
          <w:b/>
          <w:szCs w:val="24"/>
        </w:rPr>
        <w:tab/>
      </w:r>
    </w:p>
    <w:p w14:paraId="5E2E45F5" w14:textId="1B71C9BE" w:rsidR="00971979" w:rsidRDefault="00971979"/>
    <w:p w14:paraId="59712F80" w14:textId="77777777" w:rsidR="00A25B28" w:rsidRDefault="009457CC" w:rsidP="0028049F">
      <w:pPr>
        <w:widowControl w:val="0"/>
        <w:spacing w:line="23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UNOPPOSED MOTION TO</w:t>
      </w:r>
      <w:r w:rsidR="000C0E0C">
        <w:rPr>
          <w:b/>
          <w:szCs w:val="24"/>
          <w:u w:val="single"/>
        </w:rPr>
        <w:t xml:space="preserve"> HOLD</w:t>
      </w:r>
      <w:r w:rsidR="00236BD3">
        <w:rPr>
          <w:b/>
          <w:szCs w:val="24"/>
          <w:u w:val="single"/>
        </w:rPr>
        <w:t xml:space="preserve"> </w:t>
      </w:r>
      <w:r w:rsidR="00BA5D44">
        <w:rPr>
          <w:b/>
          <w:szCs w:val="24"/>
          <w:u w:val="single"/>
        </w:rPr>
        <w:t>TRIAL/</w:t>
      </w:r>
      <w:r w:rsidR="000C0E0C" w:rsidRPr="00BA5D44">
        <w:rPr>
          <w:b/>
          <w:szCs w:val="24"/>
          <w:u w:val="single"/>
        </w:rPr>
        <w:t>EVIDENTIARY</w:t>
      </w:r>
    </w:p>
    <w:p w14:paraId="4862A044" w14:textId="16B283A6" w:rsidR="0028049F" w:rsidRPr="00AD0AAA" w:rsidRDefault="000C0E0C" w:rsidP="0028049F">
      <w:pPr>
        <w:widowControl w:val="0"/>
        <w:spacing w:line="23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HEARING</w:t>
      </w:r>
      <w:r w:rsidR="00AD1D83">
        <w:rPr>
          <w:b/>
          <w:szCs w:val="24"/>
          <w:u w:val="single"/>
        </w:rPr>
        <w:t xml:space="preserve"> VIRTUALLY</w:t>
      </w:r>
      <w:r>
        <w:rPr>
          <w:b/>
          <w:szCs w:val="24"/>
          <w:u w:val="single"/>
        </w:rPr>
        <w:t xml:space="preserve"> </w:t>
      </w:r>
    </w:p>
    <w:p w14:paraId="0AAB1E08" w14:textId="77777777" w:rsidR="0028049F" w:rsidRPr="00AD0AAA" w:rsidRDefault="0028049F" w:rsidP="0028049F">
      <w:pPr>
        <w:widowControl w:val="0"/>
        <w:spacing w:line="230" w:lineRule="auto"/>
        <w:jc w:val="both"/>
        <w:rPr>
          <w:b/>
          <w:szCs w:val="24"/>
        </w:rPr>
      </w:pPr>
    </w:p>
    <w:p w14:paraId="31E51A77" w14:textId="4BA21FB5" w:rsidR="00936A6E" w:rsidRDefault="005D31B1" w:rsidP="00936A6E">
      <w:pPr>
        <w:widowControl w:val="0"/>
        <w:spacing w:line="480" w:lineRule="auto"/>
        <w:ind w:firstLine="720"/>
        <w:jc w:val="both"/>
        <w:rPr>
          <w:bCs/>
          <w:szCs w:val="24"/>
        </w:rPr>
      </w:pPr>
      <w:r>
        <w:rPr>
          <w:b/>
          <w:szCs w:val="24"/>
        </w:rPr>
        <w:t xml:space="preserve">COMES NOW, </w:t>
      </w:r>
      <w:r>
        <w:rPr>
          <w:bCs/>
          <w:szCs w:val="24"/>
        </w:rPr>
        <w:t>the ______________________</w:t>
      </w:r>
      <w:r w:rsidR="00F95591">
        <w:rPr>
          <w:bCs/>
          <w:szCs w:val="24"/>
        </w:rPr>
        <w:t>, by and through the undersigned counsel, moves this Honorable Court for an Order to Hold ______________________</w:t>
      </w:r>
      <w:r w:rsidR="00F44306">
        <w:rPr>
          <w:bCs/>
          <w:szCs w:val="24"/>
        </w:rPr>
        <w:t xml:space="preserve"> in the above-styled case, and as grounds thereof states as follows:</w:t>
      </w:r>
      <w:r w:rsidR="00936A6E">
        <w:rPr>
          <w:b/>
          <w:szCs w:val="24"/>
        </w:rPr>
        <w:t xml:space="preserve"> </w:t>
      </w:r>
    </w:p>
    <w:p w14:paraId="5192AC7D" w14:textId="40019FC8" w:rsidR="00D61675" w:rsidRDefault="00D7406B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>This Court has jurisdiction over the Minor Child.</w:t>
      </w:r>
    </w:p>
    <w:p w14:paraId="6ADECB28" w14:textId="3A8FB690" w:rsidR="00D7406B" w:rsidRPr="00A113A6" w:rsidRDefault="00D7406B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A113A6">
        <w:rPr>
          <w:szCs w:val="24"/>
        </w:rPr>
        <w:t xml:space="preserve">The </w:t>
      </w:r>
      <w:r w:rsidR="00A13CC9" w:rsidRPr="00A113A6">
        <w:rPr>
          <w:szCs w:val="24"/>
        </w:rPr>
        <w:t>_______ of the Child named above is _________________. The _________ is ____________________.</w:t>
      </w:r>
    </w:p>
    <w:p w14:paraId="713664AC" w14:textId="42408165" w:rsidR="00A13CC9" w:rsidRPr="002E419D" w:rsidRDefault="00C57C19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2E419D">
        <w:rPr>
          <w:szCs w:val="24"/>
        </w:rPr>
        <w:t>The Child has previously been</w:t>
      </w:r>
      <w:r w:rsidR="008943CB">
        <w:rPr>
          <w:szCs w:val="24"/>
        </w:rPr>
        <w:t>/has not been</w:t>
      </w:r>
      <w:r w:rsidRPr="002E419D">
        <w:rPr>
          <w:szCs w:val="24"/>
        </w:rPr>
        <w:t xml:space="preserve"> adjudicated dependent by the Court. </w:t>
      </w:r>
    </w:p>
    <w:p w14:paraId="07BD6DF7" w14:textId="2E8729BA" w:rsidR="00C57C19" w:rsidRDefault="00C57C19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885B8D">
        <w:rPr>
          <w:szCs w:val="24"/>
        </w:rPr>
        <w:t xml:space="preserve"> </w:t>
      </w:r>
      <w:r w:rsidR="00885B8D" w:rsidRPr="00885B8D">
        <w:rPr>
          <w:szCs w:val="24"/>
        </w:rPr>
        <w:t xml:space="preserve">A ___________________ is currently scheduled for _______________, </w:t>
      </w:r>
      <w:r w:rsidR="00E8639A">
        <w:rPr>
          <w:szCs w:val="24"/>
        </w:rPr>
        <w:t>____</w:t>
      </w:r>
      <w:r w:rsidR="00885B8D" w:rsidRPr="00885B8D">
        <w:rPr>
          <w:szCs w:val="24"/>
        </w:rPr>
        <w:t xml:space="preserve"> at _______am/pm</w:t>
      </w:r>
      <w:r w:rsidR="00885B8D">
        <w:rPr>
          <w:szCs w:val="24"/>
        </w:rPr>
        <w:t xml:space="preserve"> before the Honorable </w:t>
      </w:r>
      <w:r w:rsidR="003A7163">
        <w:rPr>
          <w:szCs w:val="24"/>
        </w:rPr>
        <w:t>Judge Barakat.</w:t>
      </w:r>
    </w:p>
    <w:p w14:paraId="27ED14AE" w14:textId="02421AA8" w:rsidR="003A7163" w:rsidRDefault="003A7163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On or about July 14, 2022, the Supreme Court of Florida amended the Rule of Juvenile </w:t>
      </w:r>
      <w:r w:rsidR="00986C9C">
        <w:rPr>
          <w:szCs w:val="24"/>
        </w:rPr>
        <w:t>Procedure 8.100 and 8.2555 (2022) to state that “evidentiary proceedings</w:t>
      </w:r>
      <w:r w:rsidR="006E134A">
        <w:rPr>
          <w:szCs w:val="24"/>
        </w:rPr>
        <w:t xml:space="preserve"> must be conducted in person unless the parties agree, or</w:t>
      </w:r>
      <w:r w:rsidR="001C0CB5">
        <w:rPr>
          <w:szCs w:val="24"/>
        </w:rPr>
        <w:t xml:space="preserve"> t</w:t>
      </w:r>
      <w:r w:rsidR="006E134A">
        <w:rPr>
          <w:szCs w:val="24"/>
        </w:rPr>
        <w:t>he Court orders for good cause shown, that the proceedings</w:t>
      </w:r>
      <w:r w:rsidR="002F75A2">
        <w:rPr>
          <w:szCs w:val="24"/>
        </w:rPr>
        <w:t xml:space="preserve"> be conducted remotely or in hybrid format</w:t>
      </w:r>
      <w:r w:rsidR="001C0CB5">
        <w:rPr>
          <w:szCs w:val="24"/>
        </w:rPr>
        <w:t xml:space="preserve"> must be able to privately communicate with counsel.”</w:t>
      </w:r>
    </w:p>
    <w:p w14:paraId="0B701FE7" w14:textId="74E71E1B" w:rsidR="00885B8D" w:rsidRDefault="003E51AF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>The undersigned counsel has conferred with</w:t>
      </w:r>
      <w:r w:rsidR="00316DDD">
        <w:rPr>
          <w:szCs w:val="24"/>
        </w:rPr>
        <w:t xml:space="preserve"> the attorney for the Mother, ___________________, the attorney for the Father ___________________,  </w:t>
      </w:r>
      <w:r w:rsidR="00776269">
        <w:rPr>
          <w:szCs w:val="24"/>
        </w:rPr>
        <w:t xml:space="preserve">the attorney for the Guardian ad Litem Program ____________________, </w:t>
      </w:r>
      <w:r w:rsidR="004D0170">
        <w:rPr>
          <w:szCs w:val="24"/>
        </w:rPr>
        <w:t>and the attorney ad litem, ______________________, and all parties have agreed to the ___________ hearing</w:t>
      </w:r>
      <w:r w:rsidR="00EC49B7">
        <w:rPr>
          <w:szCs w:val="24"/>
        </w:rPr>
        <w:t xml:space="preserve"> proceeding virtually on _______________, </w:t>
      </w:r>
      <w:r w:rsidR="00E8639A">
        <w:rPr>
          <w:szCs w:val="24"/>
        </w:rPr>
        <w:t>_____</w:t>
      </w:r>
      <w:r w:rsidR="00EC49B7">
        <w:rPr>
          <w:szCs w:val="24"/>
        </w:rPr>
        <w:t xml:space="preserve"> at ___________ am/pm.</w:t>
      </w:r>
    </w:p>
    <w:p w14:paraId="73325893" w14:textId="08838919" w:rsidR="00EC49B7" w:rsidRDefault="00EC49B7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Parties who participate remotely </w:t>
      </w:r>
      <w:r w:rsidR="00F839A7">
        <w:rPr>
          <w:szCs w:val="24"/>
        </w:rPr>
        <w:t>shall be able to privately communicate with counsel either through the use of a Zoom breakout room or communication outside of</w:t>
      </w:r>
      <w:r w:rsidR="00412DEC">
        <w:rPr>
          <w:szCs w:val="24"/>
        </w:rPr>
        <w:t xml:space="preserve"> the Zoom platform.</w:t>
      </w:r>
    </w:p>
    <w:p w14:paraId="26F73BBD" w14:textId="77777777" w:rsidR="00F575F8" w:rsidRPr="00F575F8" w:rsidRDefault="00F575F8" w:rsidP="00F575F8">
      <w:pPr>
        <w:widowControl w:val="0"/>
        <w:spacing w:line="360" w:lineRule="auto"/>
        <w:jc w:val="both"/>
        <w:rPr>
          <w:szCs w:val="24"/>
        </w:rPr>
      </w:pPr>
    </w:p>
    <w:p w14:paraId="31BD8717" w14:textId="178A24DF" w:rsidR="00912B89" w:rsidRDefault="00773700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Attorneys have instructed their client/witnesses </w:t>
      </w:r>
      <w:r w:rsidR="00F575F8">
        <w:rPr>
          <w:szCs w:val="24"/>
        </w:rPr>
        <w:t xml:space="preserve">on effectively using the simultaneous interpretation feature on the Zoom platform if necessary. </w:t>
      </w:r>
    </w:p>
    <w:p w14:paraId="640B93C4" w14:textId="5BCF7839" w:rsidR="00412DEC" w:rsidRDefault="00412DEC" w:rsidP="00D7406B">
      <w:pPr>
        <w:pStyle w:val="ListParagraph"/>
        <w:widowControl w:val="0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>There also exists good cause to hold the ____________ hearing virtually via Zoom as the appearances</w:t>
      </w:r>
      <w:r w:rsidR="00CB3313">
        <w:rPr>
          <w:szCs w:val="24"/>
        </w:rPr>
        <w:t xml:space="preserve"> and testimony o</w:t>
      </w:r>
      <w:r w:rsidR="00BA18E4">
        <w:rPr>
          <w:szCs w:val="24"/>
        </w:rPr>
        <w:t>f</w:t>
      </w:r>
      <w:r w:rsidR="00CB3313">
        <w:rPr>
          <w:szCs w:val="24"/>
        </w:rPr>
        <w:t xml:space="preserve"> the child and expert witness will be easily facilitated by Zoom. Procedural safeguards can be put in place</w:t>
      </w:r>
      <w:r w:rsidR="00BA18E4">
        <w:rPr>
          <w:szCs w:val="24"/>
        </w:rPr>
        <w:t xml:space="preserve"> to further protect the rights of the parties. </w:t>
      </w:r>
    </w:p>
    <w:p w14:paraId="4281C03B" w14:textId="77777777" w:rsidR="00BA18E4" w:rsidRDefault="00BA18E4" w:rsidP="00BA18E4">
      <w:pPr>
        <w:pStyle w:val="ListParagraph"/>
        <w:widowControl w:val="0"/>
        <w:spacing w:line="360" w:lineRule="auto"/>
        <w:jc w:val="both"/>
        <w:rPr>
          <w:szCs w:val="24"/>
        </w:rPr>
      </w:pPr>
    </w:p>
    <w:p w14:paraId="63AF62F7" w14:textId="291D6AA6" w:rsidR="00360484" w:rsidRPr="00AC1A14" w:rsidRDefault="00AC1A14" w:rsidP="00AC1A14">
      <w:pPr>
        <w:widowControl w:val="0"/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 xml:space="preserve">        </w:t>
      </w:r>
      <w:r w:rsidR="00360484" w:rsidRPr="00AC1A14">
        <w:rPr>
          <w:b/>
          <w:bCs/>
          <w:szCs w:val="24"/>
        </w:rPr>
        <w:t xml:space="preserve">WHEREFORE, </w:t>
      </w:r>
      <w:r w:rsidR="00360484" w:rsidRPr="00AC1A14">
        <w:rPr>
          <w:szCs w:val="24"/>
        </w:rPr>
        <w:t>based upon the foregoing reasons, the ______________________</w:t>
      </w:r>
      <w:r w:rsidRPr="00AC1A14">
        <w:rPr>
          <w:szCs w:val="24"/>
        </w:rPr>
        <w:t xml:space="preserve"> </w:t>
      </w:r>
      <w:r w:rsidR="00360484" w:rsidRPr="00AC1A14">
        <w:rPr>
          <w:szCs w:val="24"/>
        </w:rPr>
        <w:t xml:space="preserve">respectfully </w:t>
      </w:r>
      <w:r w:rsidRPr="00AC1A14">
        <w:rPr>
          <w:szCs w:val="24"/>
        </w:rPr>
        <w:t>requests</w:t>
      </w:r>
      <w:r>
        <w:rPr>
          <w:szCs w:val="24"/>
        </w:rPr>
        <w:t xml:space="preserve"> that this Court grant this Unopposed Motion for an Order to Hold</w:t>
      </w:r>
      <w:r w:rsidR="004F1EA9">
        <w:rPr>
          <w:szCs w:val="24"/>
        </w:rPr>
        <w:t xml:space="preserve"> the _______________________ virtually in the above-styled matter.</w:t>
      </w:r>
    </w:p>
    <w:p w14:paraId="1DD99F49" w14:textId="28897F36" w:rsidR="00D71303" w:rsidRDefault="00D71303" w:rsidP="000C11F1">
      <w:pPr>
        <w:pStyle w:val="Header"/>
        <w:tabs>
          <w:tab w:val="clear" w:pos="4320"/>
          <w:tab w:val="clear" w:pos="8640"/>
        </w:tabs>
      </w:pPr>
    </w:p>
    <w:p w14:paraId="247426F9" w14:textId="77777777" w:rsidR="004F1EA9" w:rsidRDefault="004F1EA9" w:rsidP="000C11F1">
      <w:pPr>
        <w:pStyle w:val="Header"/>
        <w:tabs>
          <w:tab w:val="clear" w:pos="4320"/>
          <w:tab w:val="clear" w:pos="8640"/>
        </w:tabs>
      </w:pPr>
    </w:p>
    <w:p w14:paraId="23BCBC19" w14:textId="4965BA68" w:rsidR="004F1EA9" w:rsidRDefault="00873F1D" w:rsidP="00873F1D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4"/>
          <w:szCs w:val="24"/>
          <w:u w:val="single"/>
        </w:rPr>
      </w:pPr>
      <w:r w:rsidRPr="00873F1D">
        <w:rPr>
          <w:b/>
          <w:bCs/>
          <w:sz w:val="24"/>
          <w:szCs w:val="24"/>
          <w:u w:val="single"/>
        </w:rPr>
        <w:t>CERTIFICATE OF SERVICE</w:t>
      </w:r>
    </w:p>
    <w:p w14:paraId="3E89C347" w14:textId="77777777" w:rsidR="000E5489" w:rsidRDefault="000E5489" w:rsidP="00873F1D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4"/>
          <w:szCs w:val="24"/>
          <w:u w:val="single"/>
        </w:rPr>
      </w:pPr>
    </w:p>
    <w:p w14:paraId="30F581F9" w14:textId="6B63C8F4" w:rsidR="00873F1D" w:rsidRDefault="00873F1D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I HEREBY CERTIFY</w:t>
      </w:r>
      <w:r w:rsidR="000E5489">
        <w:rPr>
          <w:b/>
          <w:bCs/>
          <w:sz w:val="24"/>
          <w:szCs w:val="24"/>
        </w:rPr>
        <w:t xml:space="preserve"> </w:t>
      </w:r>
      <w:r w:rsidR="000E5489">
        <w:rPr>
          <w:sz w:val="24"/>
          <w:szCs w:val="24"/>
        </w:rPr>
        <w:t xml:space="preserve">that a true and correct copy of the foregoing was furnished via electronic mail to: Judicial Assistant at </w:t>
      </w:r>
      <w:hyperlink r:id="rId5" w:history="1">
        <w:r w:rsidR="005C1A06" w:rsidRPr="00763540">
          <w:rPr>
            <w:rStyle w:val="Hyperlink"/>
            <w:sz w:val="24"/>
            <w:szCs w:val="24"/>
          </w:rPr>
          <w:t>ngalardi@jud11.flcourts.org</w:t>
        </w:r>
      </w:hyperlink>
      <w:r w:rsidR="005C1A06">
        <w:rPr>
          <w:sz w:val="24"/>
          <w:szCs w:val="24"/>
        </w:rPr>
        <w:t xml:space="preserve">; _________________ (Attorney for the Mother), ________________ (Attorney for the Father), </w:t>
      </w:r>
      <w:r w:rsidR="00D2510E">
        <w:rPr>
          <w:sz w:val="24"/>
          <w:szCs w:val="24"/>
        </w:rPr>
        <w:t xml:space="preserve">___________________ (Attorney for the Guardian ad Litem), _____________________ (Attorney </w:t>
      </w:r>
      <w:r w:rsidR="00B92B90">
        <w:rPr>
          <w:sz w:val="24"/>
          <w:szCs w:val="24"/>
        </w:rPr>
        <w:t xml:space="preserve">ad Litem) on this _____ day of __________________, </w:t>
      </w:r>
      <w:r w:rsidR="00E8639A">
        <w:rPr>
          <w:sz w:val="24"/>
          <w:szCs w:val="24"/>
        </w:rPr>
        <w:t>____</w:t>
      </w:r>
      <w:r w:rsidR="00B92B90">
        <w:rPr>
          <w:sz w:val="24"/>
          <w:szCs w:val="24"/>
        </w:rPr>
        <w:t>.</w:t>
      </w:r>
    </w:p>
    <w:p w14:paraId="286F3680" w14:textId="77777777" w:rsidR="00B92B90" w:rsidRDefault="00B92B90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564DE0A1" w14:textId="77777777" w:rsidR="00B92B90" w:rsidRDefault="00B92B90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55F55C84" w14:textId="5F9FB995" w:rsidR="00B92B90" w:rsidRDefault="00B92B90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Respectfully submitted,</w:t>
      </w:r>
    </w:p>
    <w:p w14:paraId="384842E3" w14:textId="77777777" w:rsidR="00B92B90" w:rsidRDefault="00B92B90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3389A80D" w14:textId="57DD62FC" w:rsidR="00B92B90" w:rsidRPr="000E5489" w:rsidRDefault="00B92B90" w:rsidP="00873F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sectPr w:rsidR="00B92B90" w:rsidRPr="000E5489" w:rsidSect="000805F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2004"/>
    <w:multiLevelType w:val="hybridMultilevel"/>
    <w:tmpl w:val="B2FC0654"/>
    <w:lvl w:ilvl="0" w:tplc="1B10AB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9A7250"/>
    <w:multiLevelType w:val="hybridMultilevel"/>
    <w:tmpl w:val="9A0A2102"/>
    <w:lvl w:ilvl="0" w:tplc="149275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738D7"/>
    <w:multiLevelType w:val="hybridMultilevel"/>
    <w:tmpl w:val="F738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8436F"/>
    <w:multiLevelType w:val="hybridMultilevel"/>
    <w:tmpl w:val="8FD8CAFC"/>
    <w:lvl w:ilvl="0" w:tplc="9C16A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93285"/>
    <w:multiLevelType w:val="hybridMultilevel"/>
    <w:tmpl w:val="56128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5F9A"/>
    <w:multiLevelType w:val="hybridMultilevel"/>
    <w:tmpl w:val="1146FA82"/>
    <w:lvl w:ilvl="0" w:tplc="F1EED2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462871">
    <w:abstractNumId w:val="3"/>
  </w:num>
  <w:num w:numId="2" w16cid:durableId="880440901">
    <w:abstractNumId w:val="0"/>
  </w:num>
  <w:num w:numId="3" w16cid:durableId="177472015">
    <w:abstractNumId w:val="1"/>
  </w:num>
  <w:num w:numId="4" w16cid:durableId="1646616163">
    <w:abstractNumId w:val="5"/>
  </w:num>
  <w:num w:numId="5" w16cid:durableId="647124788">
    <w:abstractNumId w:val="4"/>
  </w:num>
  <w:num w:numId="6" w16cid:durableId="134859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F"/>
    <w:rsid w:val="00000D77"/>
    <w:rsid w:val="00014A0E"/>
    <w:rsid w:val="000302B4"/>
    <w:rsid w:val="0003576F"/>
    <w:rsid w:val="00043FD1"/>
    <w:rsid w:val="00067242"/>
    <w:rsid w:val="000805F0"/>
    <w:rsid w:val="000906CD"/>
    <w:rsid w:val="000C0E0C"/>
    <w:rsid w:val="000C11F1"/>
    <w:rsid w:val="000E5489"/>
    <w:rsid w:val="000F1A17"/>
    <w:rsid w:val="00136124"/>
    <w:rsid w:val="00194A34"/>
    <w:rsid w:val="001C0CB5"/>
    <w:rsid w:val="002071CE"/>
    <w:rsid w:val="002364E3"/>
    <w:rsid w:val="00236BD3"/>
    <w:rsid w:val="0028049F"/>
    <w:rsid w:val="00285D2B"/>
    <w:rsid w:val="002C5D23"/>
    <w:rsid w:val="002D10E8"/>
    <w:rsid w:val="002D3561"/>
    <w:rsid w:val="002E419D"/>
    <w:rsid w:val="002F75A2"/>
    <w:rsid w:val="00316DDD"/>
    <w:rsid w:val="003270FD"/>
    <w:rsid w:val="00337E62"/>
    <w:rsid w:val="00360484"/>
    <w:rsid w:val="003729CE"/>
    <w:rsid w:val="003A4DC9"/>
    <w:rsid w:val="003A7163"/>
    <w:rsid w:val="003E51AF"/>
    <w:rsid w:val="003E6FAF"/>
    <w:rsid w:val="003F6663"/>
    <w:rsid w:val="00412DEC"/>
    <w:rsid w:val="00434DA2"/>
    <w:rsid w:val="0044523E"/>
    <w:rsid w:val="004476E5"/>
    <w:rsid w:val="00455BC7"/>
    <w:rsid w:val="004C5C76"/>
    <w:rsid w:val="004D0170"/>
    <w:rsid w:val="004D5E5A"/>
    <w:rsid w:val="004F1EA9"/>
    <w:rsid w:val="005179BD"/>
    <w:rsid w:val="00535BBA"/>
    <w:rsid w:val="0059173F"/>
    <w:rsid w:val="005B37D4"/>
    <w:rsid w:val="005B57CB"/>
    <w:rsid w:val="005C1A06"/>
    <w:rsid w:val="005C33BB"/>
    <w:rsid w:val="005C7826"/>
    <w:rsid w:val="005D31B1"/>
    <w:rsid w:val="00660612"/>
    <w:rsid w:val="006A48A1"/>
    <w:rsid w:val="006C73A8"/>
    <w:rsid w:val="006D0E93"/>
    <w:rsid w:val="006E134A"/>
    <w:rsid w:val="006F4E2C"/>
    <w:rsid w:val="00700AE4"/>
    <w:rsid w:val="00703A77"/>
    <w:rsid w:val="00707CE4"/>
    <w:rsid w:val="0071705C"/>
    <w:rsid w:val="00734E57"/>
    <w:rsid w:val="00763970"/>
    <w:rsid w:val="00770BB9"/>
    <w:rsid w:val="00773700"/>
    <w:rsid w:val="00776269"/>
    <w:rsid w:val="00786414"/>
    <w:rsid w:val="007A0729"/>
    <w:rsid w:val="007C1340"/>
    <w:rsid w:val="007E1234"/>
    <w:rsid w:val="00873F1D"/>
    <w:rsid w:val="00885B8D"/>
    <w:rsid w:val="008943CB"/>
    <w:rsid w:val="008957E9"/>
    <w:rsid w:val="008A66AF"/>
    <w:rsid w:val="008B6FFC"/>
    <w:rsid w:val="008E0F65"/>
    <w:rsid w:val="00912B89"/>
    <w:rsid w:val="00936A6E"/>
    <w:rsid w:val="00943BBC"/>
    <w:rsid w:val="009457CC"/>
    <w:rsid w:val="00955010"/>
    <w:rsid w:val="00960091"/>
    <w:rsid w:val="009675FB"/>
    <w:rsid w:val="00971979"/>
    <w:rsid w:val="00986C9C"/>
    <w:rsid w:val="00997946"/>
    <w:rsid w:val="009A2541"/>
    <w:rsid w:val="009E3733"/>
    <w:rsid w:val="009E4A80"/>
    <w:rsid w:val="00A01F68"/>
    <w:rsid w:val="00A0508D"/>
    <w:rsid w:val="00A113A6"/>
    <w:rsid w:val="00A13CC9"/>
    <w:rsid w:val="00A25B28"/>
    <w:rsid w:val="00A33493"/>
    <w:rsid w:val="00A5532C"/>
    <w:rsid w:val="00A67B5A"/>
    <w:rsid w:val="00A839E9"/>
    <w:rsid w:val="00AC18A7"/>
    <w:rsid w:val="00AC1A14"/>
    <w:rsid w:val="00AC4945"/>
    <w:rsid w:val="00AD1D83"/>
    <w:rsid w:val="00AD2E44"/>
    <w:rsid w:val="00AF63F2"/>
    <w:rsid w:val="00B10265"/>
    <w:rsid w:val="00B53B65"/>
    <w:rsid w:val="00B5510E"/>
    <w:rsid w:val="00B65C26"/>
    <w:rsid w:val="00B92B90"/>
    <w:rsid w:val="00BA18E4"/>
    <w:rsid w:val="00BA5D44"/>
    <w:rsid w:val="00BB278E"/>
    <w:rsid w:val="00BD2EF6"/>
    <w:rsid w:val="00BD65B5"/>
    <w:rsid w:val="00BE40C9"/>
    <w:rsid w:val="00C376A6"/>
    <w:rsid w:val="00C57C19"/>
    <w:rsid w:val="00C738BC"/>
    <w:rsid w:val="00CB2E7D"/>
    <w:rsid w:val="00CB3313"/>
    <w:rsid w:val="00CB6B02"/>
    <w:rsid w:val="00CC33C7"/>
    <w:rsid w:val="00CC7B04"/>
    <w:rsid w:val="00CE4B5A"/>
    <w:rsid w:val="00CF51ED"/>
    <w:rsid w:val="00D01B0C"/>
    <w:rsid w:val="00D21095"/>
    <w:rsid w:val="00D2245E"/>
    <w:rsid w:val="00D2510E"/>
    <w:rsid w:val="00D61675"/>
    <w:rsid w:val="00D661F7"/>
    <w:rsid w:val="00D71303"/>
    <w:rsid w:val="00D73860"/>
    <w:rsid w:val="00D7406B"/>
    <w:rsid w:val="00DF049E"/>
    <w:rsid w:val="00E02B97"/>
    <w:rsid w:val="00E859B3"/>
    <w:rsid w:val="00E8639A"/>
    <w:rsid w:val="00EC2033"/>
    <w:rsid w:val="00EC49B7"/>
    <w:rsid w:val="00F05319"/>
    <w:rsid w:val="00F201B2"/>
    <w:rsid w:val="00F21627"/>
    <w:rsid w:val="00F26FF7"/>
    <w:rsid w:val="00F44306"/>
    <w:rsid w:val="00F575F8"/>
    <w:rsid w:val="00F62918"/>
    <w:rsid w:val="00F839A7"/>
    <w:rsid w:val="00F95591"/>
    <w:rsid w:val="00FE162A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DF3D"/>
  <w15:chartTrackingRefBased/>
  <w15:docId w15:val="{ED266CB6-9A3C-4560-9658-317363DE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D5E5A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4D5E5A"/>
    <w:pPr>
      <w:keepNext/>
      <w:ind w:right="-72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E5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D5E5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4D5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5E5A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4D5E5A"/>
    <w:rPr>
      <w:i/>
      <w:iCs/>
    </w:rPr>
  </w:style>
  <w:style w:type="paragraph" w:styleId="ListParagraph">
    <w:name w:val="List Paragraph"/>
    <w:basedOn w:val="Normal"/>
    <w:uiPriority w:val="34"/>
    <w:qFormat/>
    <w:rsid w:val="00BE40C9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5B37D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5B37D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1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alardi@jud11.flcour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Laserna, Jessica</dc:creator>
  <cp:keywords/>
  <dc:description/>
  <cp:lastModifiedBy>Galardi, Nicole</cp:lastModifiedBy>
  <cp:revision>3</cp:revision>
  <cp:lastPrinted>2022-11-29T15:06:00Z</cp:lastPrinted>
  <dcterms:created xsi:type="dcterms:W3CDTF">2024-08-19T16:18:00Z</dcterms:created>
  <dcterms:modified xsi:type="dcterms:W3CDTF">2024-10-14T20:03:00Z</dcterms:modified>
</cp:coreProperties>
</file>