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C23D5" w14:textId="77777777" w:rsidR="00C93DB4" w:rsidRPr="008A35D5" w:rsidRDefault="00C93DB4">
      <w:pPr>
        <w:jc w:val="center"/>
        <w:rPr>
          <w:rFonts w:ascii="Arial" w:eastAsiaTheme="minorEastAsia" w:hAnsi="Arial" w:cs="Arial"/>
          <w:sz w:val="22"/>
          <w:szCs w:val="22"/>
        </w:rPr>
      </w:pPr>
      <w:bookmarkStart w:id="0" w:name="_GoBack"/>
      <w:bookmarkEnd w:id="0"/>
      <w:r w:rsidRPr="008A35D5">
        <w:rPr>
          <w:rFonts w:ascii="Arial" w:eastAsiaTheme="minorEastAsia" w:hAnsi="Arial" w:cs="Arial"/>
          <w:sz w:val="22"/>
          <w:szCs w:val="22"/>
        </w:rPr>
        <w:t>IN THE CIRCUIT COURT OF THE ELEVENTH</w:t>
      </w:r>
      <w:r w:rsidRPr="008A35D5">
        <w:rPr>
          <w:rFonts w:ascii="Arial" w:eastAsiaTheme="minorEastAsia" w:hAnsi="Arial" w:cs="Arial"/>
          <w:color w:val="000000"/>
          <w:sz w:val="22"/>
          <w:szCs w:val="22"/>
        </w:rPr>
        <w:t xml:space="preserve"> </w:t>
      </w:r>
      <w:r w:rsidRPr="008A35D5">
        <w:rPr>
          <w:rFonts w:ascii="Arial" w:eastAsiaTheme="minorEastAsia" w:hAnsi="Arial" w:cs="Arial"/>
          <w:sz w:val="22"/>
          <w:szCs w:val="22"/>
        </w:rPr>
        <w:t>JUDICIAL CIRCUIT</w:t>
      </w:r>
    </w:p>
    <w:p w14:paraId="484C23D6" w14:textId="77777777" w:rsidR="00C93DB4" w:rsidRPr="008A35D5" w:rsidRDefault="00C93DB4">
      <w:pPr>
        <w:ind w:right="-180"/>
        <w:jc w:val="center"/>
        <w:rPr>
          <w:rFonts w:ascii="Arial" w:eastAsiaTheme="minorEastAsia" w:hAnsi="Arial" w:cs="Arial"/>
          <w:sz w:val="22"/>
          <w:szCs w:val="22"/>
        </w:rPr>
      </w:pPr>
      <w:r w:rsidRPr="008A35D5">
        <w:rPr>
          <w:rFonts w:ascii="Arial" w:eastAsiaTheme="minorEastAsia" w:hAnsi="Arial" w:cs="Arial"/>
          <w:sz w:val="22"/>
          <w:szCs w:val="22"/>
        </w:rPr>
        <w:t xml:space="preserve"> IN AND FOR MIAMI-DADE COUNTY, FLORIDA</w:t>
      </w:r>
    </w:p>
    <w:p w14:paraId="484C23D7" w14:textId="49DA8E57" w:rsidR="00C93DB4" w:rsidRPr="008A35D5" w:rsidRDefault="00C93DB4" w:rsidP="00C9738C">
      <w:pPr>
        <w:ind w:right="-180"/>
        <w:jc w:val="center"/>
        <w:rPr>
          <w:rFonts w:ascii="Arial" w:eastAsiaTheme="minorEastAsia" w:hAnsi="Arial" w:cs="Arial"/>
          <w:sz w:val="22"/>
          <w:szCs w:val="22"/>
        </w:rPr>
      </w:pPr>
    </w:p>
    <w:tbl>
      <w:tblPr>
        <w:tblW w:w="9540" w:type="dxa"/>
        <w:tblInd w:w="30" w:type="dxa"/>
        <w:tblLayout w:type="fixed"/>
        <w:tblCellMar>
          <w:left w:w="120" w:type="dxa"/>
          <w:right w:w="120" w:type="dxa"/>
        </w:tblCellMar>
        <w:tblLook w:val="0000" w:firstRow="0" w:lastRow="0" w:firstColumn="0" w:lastColumn="0" w:noHBand="0" w:noVBand="0"/>
      </w:tblPr>
      <w:tblGrid>
        <w:gridCol w:w="4860"/>
        <w:gridCol w:w="4680"/>
      </w:tblGrid>
      <w:tr w:rsidR="00C93DB4" w:rsidRPr="008A35D5" w14:paraId="484C23DE" w14:textId="77777777">
        <w:trPr>
          <w:cantSplit/>
          <w:trHeight w:val="475"/>
        </w:trPr>
        <w:tc>
          <w:tcPr>
            <w:tcW w:w="4860" w:type="dxa"/>
            <w:tcBorders>
              <w:top w:val="nil"/>
              <w:left w:val="nil"/>
              <w:bottom w:val="nil"/>
              <w:right w:val="nil"/>
            </w:tcBorders>
          </w:tcPr>
          <w:p w14:paraId="484C23D8" w14:textId="6EF51F69" w:rsidR="00C93DB4" w:rsidRPr="008A35D5" w:rsidRDefault="00C93DB4">
            <w:pPr>
              <w:rPr>
                <w:rFonts w:ascii="Arial" w:eastAsiaTheme="minorEastAsia" w:hAnsi="Arial" w:cs="Arial"/>
                <w:spacing w:val="-1"/>
                <w:sz w:val="22"/>
                <w:szCs w:val="22"/>
              </w:rPr>
            </w:pPr>
          </w:p>
        </w:tc>
        <w:tc>
          <w:tcPr>
            <w:tcW w:w="4680" w:type="dxa"/>
            <w:vMerge w:val="restart"/>
            <w:tcBorders>
              <w:top w:val="nil"/>
              <w:left w:val="single" w:sz="6" w:space="0" w:color="auto"/>
              <w:bottom w:val="nil"/>
              <w:right w:val="nil"/>
            </w:tcBorders>
            <w:vAlign w:val="bottom"/>
          </w:tcPr>
          <w:p w14:paraId="60938D00" w14:textId="77777777" w:rsidR="00F37F9F" w:rsidRPr="008A35D5" w:rsidRDefault="00F37F9F">
            <w:pPr>
              <w:ind w:left="150"/>
              <w:rPr>
                <w:rFonts w:ascii="Arial" w:eastAsiaTheme="minorEastAsia" w:hAnsi="Arial" w:cs="Arial"/>
                <w:spacing w:val="-3"/>
                <w:sz w:val="22"/>
                <w:szCs w:val="22"/>
              </w:rPr>
            </w:pPr>
          </w:p>
          <w:p w14:paraId="60D15220" w14:textId="4A7E9EB0" w:rsidR="00F37F9F" w:rsidRPr="008A35D5" w:rsidRDefault="00F37F9F">
            <w:pPr>
              <w:ind w:left="150"/>
              <w:rPr>
                <w:rFonts w:ascii="Arial" w:eastAsiaTheme="minorEastAsia" w:hAnsi="Arial" w:cs="Arial"/>
                <w:spacing w:val="-3"/>
                <w:sz w:val="22"/>
                <w:szCs w:val="22"/>
              </w:rPr>
            </w:pPr>
            <w:r w:rsidRPr="008A35D5">
              <w:rPr>
                <w:rFonts w:ascii="Arial" w:eastAsiaTheme="minorEastAsia" w:hAnsi="Arial" w:cs="Arial"/>
                <w:spacing w:val="-3"/>
                <w:sz w:val="22"/>
                <w:szCs w:val="22"/>
              </w:rPr>
              <w:t>CIRCUIT CIVIL DIVISION</w:t>
            </w:r>
          </w:p>
          <w:p w14:paraId="484C23D9" w14:textId="28012D55" w:rsidR="00C93DB4" w:rsidRPr="008A35D5" w:rsidRDefault="00C93DB4">
            <w:pPr>
              <w:ind w:left="150"/>
              <w:rPr>
                <w:rFonts w:ascii="Arial" w:eastAsiaTheme="minorEastAsia" w:hAnsi="Arial" w:cs="Arial"/>
                <w:sz w:val="22"/>
                <w:szCs w:val="22"/>
              </w:rPr>
            </w:pPr>
            <w:r w:rsidRPr="008A35D5">
              <w:rPr>
                <w:rFonts w:ascii="Arial" w:eastAsiaTheme="minorEastAsia" w:hAnsi="Arial" w:cs="Arial"/>
                <w:spacing w:val="-3"/>
                <w:sz w:val="22"/>
                <w:szCs w:val="22"/>
              </w:rPr>
              <w:t xml:space="preserve">Case #: </w:t>
            </w:r>
            <w:r w:rsidR="00D65230" w:rsidRPr="008A35D5">
              <w:rPr>
                <w:rFonts w:ascii="Arial" w:eastAsiaTheme="minorEastAsia" w:hAnsi="Arial" w:cs="Arial"/>
                <w:spacing w:val="-3"/>
                <w:sz w:val="22"/>
                <w:szCs w:val="22"/>
              </w:rPr>
              <w:t>_________________</w:t>
            </w:r>
            <w:r w:rsidR="00F37F9F" w:rsidRPr="008A35D5">
              <w:rPr>
                <w:rFonts w:ascii="Arial" w:eastAsiaTheme="minorEastAsia" w:hAnsi="Arial" w:cs="Arial"/>
                <w:sz w:val="22"/>
                <w:szCs w:val="22"/>
              </w:rPr>
              <w:t>CA 01</w:t>
            </w:r>
          </w:p>
          <w:p w14:paraId="484C23DA" w14:textId="7F73A935" w:rsidR="00C93DB4" w:rsidRPr="008A35D5" w:rsidRDefault="00C93DB4">
            <w:pPr>
              <w:ind w:left="150"/>
              <w:rPr>
                <w:rFonts w:ascii="Arial" w:eastAsiaTheme="minorEastAsia" w:hAnsi="Arial" w:cs="Arial"/>
                <w:sz w:val="22"/>
                <w:szCs w:val="22"/>
              </w:rPr>
            </w:pPr>
            <w:r w:rsidRPr="008A35D5">
              <w:rPr>
                <w:rFonts w:ascii="Arial" w:eastAsiaTheme="minorEastAsia" w:hAnsi="Arial" w:cs="Arial"/>
                <w:sz w:val="22"/>
                <w:szCs w:val="22"/>
              </w:rPr>
              <w:t xml:space="preserve">DIVISION: </w:t>
            </w:r>
            <w:r w:rsidR="008A35D5" w:rsidRPr="008A35D5">
              <w:rPr>
                <w:rFonts w:ascii="Arial" w:eastAsiaTheme="minorEastAsia" w:hAnsi="Arial" w:cs="Arial"/>
                <w:sz w:val="22"/>
                <w:szCs w:val="22"/>
              </w:rPr>
              <w:t>31</w:t>
            </w:r>
            <w:r w:rsidRPr="008A35D5">
              <w:rPr>
                <w:rFonts w:ascii="Arial" w:eastAsiaTheme="minorEastAsia" w:hAnsi="Arial" w:cs="Arial"/>
                <w:sz w:val="22"/>
                <w:szCs w:val="22"/>
              </w:rPr>
              <w:t xml:space="preserve"> </w:t>
            </w:r>
          </w:p>
          <w:p w14:paraId="484C23DB" w14:textId="77777777" w:rsidR="00C93DB4" w:rsidRPr="008A35D5" w:rsidRDefault="00C93DB4">
            <w:pPr>
              <w:ind w:left="150"/>
              <w:rPr>
                <w:rFonts w:ascii="Arial" w:eastAsiaTheme="minorEastAsia" w:hAnsi="Arial" w:cs="Arial"/>
                <w:sz w:val="22"/>
                <w:szCs w:val="22"/>
              </w:rPr>
            </w:pPr>
            <w:r w:rsidRPr="008A35D5">
              <w:rPr>
                <w:rFonts w:ascii="Arial" w:eastAsiaTheme="minorEastAsia" w:hAnsi="Arial" w:cs="Arial"/>
                <w:sz w:val="22"/>
                <w:szCs w:val="22"/>
              </w:rPr>
              <w:t xml:space="preserve"> </w:t>
            </w:r>
          </w:p>
          <w:p w14:paraId="484C23DC" w14:textId="77777777" w:rsidR="00C93DB4" w:rsidRPr="008A35D5" w:rsidRDefault="00C93DB4">
            <w:pPr>
              <w:ind w:left="150"/>
              <w:rPr>
                <w:rFonts w:ascii="Arial" w:eastAsiaTheme="minorEastAsia" w:hAnsi="Arial" w:cs="Arial"/>
                <w:sz w:val="22"/>
                <w:szCs w:val="22"/>
              </w:rPr>
            </w:pPr>
          </w:p>
          <w:p w14:paraId="484C23DD" w14:textId="77777777" w:rsidR="00C93DB4" w:rsidRPr="008A35D5" w:rsidRDefault="00C93DB4">
            <w:pPr>
              <w:ind w:left="150"/>
              <w:rPr>
                <w:rFonts w:ascii="Arial" w:eastAsiaTheme="minorEastAsia" w:hAnsi="Arial" w:cs="Arial"/>
                <w:spacing w:val="-1"/>
                <w:sz w:val="22"/>
                <w:szCs w:val="22"/>
              </w:rPr>
            </w:pPr>
          </w:p>
        </w:tc>
      </w:tr>
      <w:tr w:rsidR="00C93DB4" w:rsidRPr="008A35D5" w14:paraId="484C23E1" w14:textId="77777777">
        <w:trPr>
          <w:cantSplit/>
          <w:trHeight w:val="360"/>
        </w:trPr>
        <w:tc>
          <w:tcPr>
            <w:tcW w:w="4860" w:type="dxa"/>
            <w:tcBorders>
              <w:top w:val="nil"/>
              <w:left w:val="nil"/>
              <w:bottom w:val="nil"/>
              <w:right w:val="nil"/>
            </w:tcBorders>
            <w:vAlign w:val="bottom"/>
          </w:tcPr>
          <w:p w14:paraId="484C23DF" w14:textId="77777777" w:rsidR="00C93DB4" w:rsidRPr="008A35D5" w:rsidRDefault="00C93DB4">
            <w:pPr>
              <w:ind w:firstLine="1410"/>
              <w:jc w:val="both"/>
              <w:rPr>
                <w:rFonts w:ascii="Arial" w:eastAsiaTheme="minorEastAsia" w:hAnsi="Arial" w:cs="Arial"/>
                <w:spacing w:val="-3"/>
                <w:sz w:val="22"/>
                <w:szCs w:val="22"/>
              </w:rPr>
            </w:pPr>
            <w:r w:rsidRPr="008A35D5">
              <w:rPr>
                <w:rFonts w:ascii="Arial" w:eastAsiaTheme="minorEastAsia" w:hAnsi="Arial" w:cs="Arial"/>
                <w:spacing w:val="-1"/>
                <w:sz w:val="22"/>
                <w:szCs w:val="22"/>
              </w:rPr>
              <w:t>Plaintiff,</w:t>
            </w:r>
          </w:p>
        </w:tc>
        <w:tc>
          <w:tcPr>
            <w:tcW w:w="4680" w:type="dxa"/>
            <w:vMerge/>
            <w:tcBorders>
              <w:top w:val="nil"/>
              <w:left w:val="single" w:sz="6" w:space="0" w:color="auto"/>
              <w:bottom w:val="nil"/>
              <w:right w:val="nil"/>
            </w:tcBorders>
          </w:tcPr>
          <w:p w14:paraId="484C23E0" w14:textId="77777777" w:rsidR="00C93DB4" w:rsidRPr="008A35D5" w:rsidRDefault="00C93DB4">
            <w:pPr>
              <w:jc w:val="both"/>
              <w:rPr>
                <w:rFonts w:ascii="Arial" w:eastAsiaTheme="minorEastAsia" w:hAnsi="Arial" w:cs="Arial"/>
                <w:spacing w:val="-1"/>
                <w:sz w:val="22"/>
                <w:szCs w:val="22"/>
              </w:rPr>
            </w:pPr>
          </w:p>
        </w:tc>
      </w:tr>
      <w:tr w:rsidR="00C93DB4" w:rsidRPr="008A35D5" w14:paraId="484C23E4" w14:textId="77777777">
        <w:trPr>
          <w:cantSplit/>
          <w:trHeight w:val="475"/>
        </w:trPr>
        <w:tc>
          <w:tcPr>
            <w:tcW w:w="4860" w:type="dxa"/>
            <w:tcBorders>
              <w:top w:val="nil"/>
              <w:left w:val="nil"/>
              <w:bottom w:val="nil"/>
              <w:right w:val="nil"/>
            </w:tcBorders>
            <w:vAlign w:val="center"/>
          </w:tcPr>
          <w:p w14:paraId="484C23E2" w14:textId="77777777" w:rsidR="00C93DB4" w:rsidRPr="008A35D5" w:rsidRDefault="00C93DB4">
            <w:pPr>
              <w:jc w:val="both"/>
              <w:rPr>
                <w:rFonts w:ascii="Arial" w:eastAsiaTheme="minorEastAsia" w:hAnsi="Arial" w:cs="Arial"/>
                <w:spacing w:val="-3"/>
                <w:sz w:val="22"/>
                <w:szCs w:val="22"/>
              </w:rPr>
            </w:pPr>
            <w:r w:rsidRPr="008A35D5">
              <w:rPr>
                <w:rFonts w:ascii="Arial" w:eastAsiaTheme="minorEastAsia" w:hAnsi="Arial" w:cs="Arial"/>
                <w:spacing w:val="-3"/>
                <w:sz w:val="22"/>
                <w:szCs w:val="22"/>
              </w:rPr>
              <w:t>-vs.-</w:t>
            </w:r>
          </w:p>
        </w:tc>
        <w:tc>
          <w:tcPr>
            <w:tcW w:w="4680" w:type="dxa"/>
            <w:vMerge/>
            <w:tcBorders>
              <w:top w:val="nil"/>
              <w:left w:val="single" w:sz="6" w:space="0" w:color="auto"/>
              <w:bottom w:val="nil"/>
              <w:right w:val="nil"/>
            </w:tcBorders>
          </w:tcPr>
          <w:p w14:paraId="484C23E3" w14:textId="77777777" w:rsidR="00C93DB4" w:rsidRPr="008A35D5" w:rsidRDefault="00C93DB4">
            <w:pPr>
              <w:jc w:val="both"/>
              <w:rPr>
                <w:rFonts w:ascii="Arial" w:eastAsiaTheme="minorEastAsia" w:hAnsi="Arial" w:cs="Arial"/>
                <w:spacing w:val="-1"/>
                <w:sz w:val="22"/>
                <w:szCs w:val="22"/>
              </w:rPr>
            </w:pPr>
          </w:p>
        </w:tc>
      </w:tr>
      <w:tr w:rsidR="00C93DB4" w:rsidRPr="008A35D5" w14:paraId="484C23E7" w14:textId="77777777">
        <w:trPr>
          <w:cantSplit/>
          <w:trHeight w:val="428"/>
        </w:trPr>
        <w:tc>
          <w:tcPr>
            <w:tcW w:w="4860" w:type="dxa"/>
            <w:tcBorders>
              <w:top w:val="nil"/>
              <w:left w:val="nil"/>
              <w:bottom w:val="nil"/>
              <w:right w:val="nil"/>
            </w:tcBorders>
          </w:tcPr>
          <w:p w14:paraId="07EE571D" w14:textId="77777777" w:rsidR="00C93DB4" w:rsidRPr="008A35D5" w:rsidRDefault="00C93DB4">
            <w:pPr>
              <w:rPr>
                <w:rFonts w:ascii="Arial" w:eastAsiaTheme="minorEastAsia" w:hAnsi="Arial" w:cs="Arial"/>
                <w:color w:val="000000"/>
                <w:spacing w:val="-1"/>
                <w:sz w:val="22"/>
                <w:szCs w:val="22"/>
              </w:rPr>
            </w:pPr>
          </w:p>
          <w:p w14:paraId="5D90B4A5" w14:textId="77777777" w:rsidR="00D65230" w:rsidRPr="008A35D5" w:rsidRDefault="00D65230">
            <w:pPr>
              <w:rPr>
                <w:rFonts w:ascii="Arial" w:eastAsiaTheme="minorEastAsia" w:hAnsi="Arial" w:cs="Arial"/>
                <w:color w:val="000000"/>
                <w:spacing w:val="-1"/>
                <w:sz w:val="22"/>
                <w:szCs w:val="22"/>
              </w:rPr>
            </w:pPr>
          </w:p>
          <w:p w14:paraId="484C23E5" w14:textId="4E4353B0" w:rsidR="00D65230" w:rsidRPr="008A35D5" w:rsidRDefault="00D65230">
            <w:pPr>
              <w:rPr>
                <w:rFonts w:ascii="Arial" w:eastAsiaTheme="minorEastAsia" w:hAnsi="Arial" w:cs="Arial"/>
                <w:color w:val="000000"/>
                <w:spacing w:val="-1"/>
                <w:sz w:val="22"/>
                <w:szCs w:val="22"/>
              </w:rPr>
            </w:pPr>
          </w:p>
        </w:tc>
        <w:tc>
          <w:tcPr>
            <w:tcW w:w="4680" w:type="dxa"/>
            <w:vMerge w:val="restart"/>
            <w:tcBorders>
              <w:top w:val="nil"/>
              <w:left w:val="single" w:sz="6" w:space="0" w:color="auto"/>
              <w:bottom w:val="nil"/>
              <w:right w:val="nil"/>
            </w:tcBorders>
          </w:tcPr>
          <w:p w14:paraId="484C23E6" w14:textId="77777777" w:rsidR="00C93DB4" w:rsidRPr="008A35D5" w:rsidRDefault="00C93DB4">
            <w:pPr>
              <w:jc w:val="both"/>
              <w:rPr>
                <w:rFonts w:ascii="Arial" w:eastAsiaTheme="minorEastAsia" w:hAnsi="Arial" w:cs="Arial"/>
                <w:spacing w:val="-1"/>
                <w:sz w:val="22"/>
                <w:szCs w:val="22"/>
              </w:rPr>
            </w:pPr>
          </w:p>
        </w:tc>
      </w:tr>
      <w:tr w:rsidR="00C93DB4" w:rsidRPr="008A35D5" w14:paraId="484C23EA" w14:textId="77777777" w:rsidTr="00C9738C">
        <w:trPr>
          <w:cantSplit/>
          <w:trHeight w:val="80"/>
        </w:trPr>
        <w:tc>
          <w:tcPr>
            <w:tcW w:w="4860" w:type="dxa"/>
            <w:tcBorders>
              <w:top w:val="nil"/>
              <w:left w:val="nil"/>
              <w:bottom w:val="single" w:sz="4" w:space="0" w:color="auto"/>
              <w:right w:val="nil"/>
            </w:tcBorders>
            <w:vAlign w:val="bottom"/>
          </w:tcPr>
          <w:p w14:paraId="484C23E8" w14:textId="77777777" w:rsidR="00C93DB4" w:rsidRPr="008A35D5" w:rsidRDefault="00C93DB4">
            <w:pPr>
              <w:ind w:firstLine="1410"/>
              <w:jc w:val="both"/>
              <w:rPr>
                <w:rFonts w:ascii="Arial" w:eastAsiaTheme="minorEastAsia" w:hAnsi="Arial" w:cs="Arial"/>
                <w:spacing w:val="-3"/>
                <w:sz w:val="22"/>
                <w:szCs w:val="22"/>
              </w:rPr>
            </w:pPr>
            <w:r w:rsidRPr="008A35D5">
              <w:rPr>
                <w:rFonts w:ascii="Arial" w:eastAsiaTheme="minorEastAsia" w:hAnsi="Arial" w:cs="Arial"/>
                <w:spacing w:val="-1"/>
                <w:sz w:val="22"/>
                <w:szCs w:val="22"/>
              </w:rPr>
              <w:t>Defendant(s).</w:t>
            </w:r>
          </w:p>
        </w:tc>
        <w:tc>
          <w:tcPr>
            <w:tcW w:w="4680" w:type="dxa"/>
            <w:vMerge/>
            <w:tcBorders>
              <w:top w:val="nil"/>
              <w:left w:val="single" w:sz="6" w:space="0" w:color="auto"/>
              <w:bottom w:val="single" w:sz="4" w:space="0" w:color="auto"/>
              <w:right w:val="nil"/>
            </w:tcBorders>
          </w:tcPr>
          <w:p w14:paraId="484C23E9" w14:textId="77777777" w:rsidR="00C93DB4" w:rsidRPr="008A35D5" w:rsidRDefault="00C93DB4">
            <w:pPr>
              <w:jc w:val="both"/>
              <w:rPr>
                <w:rFonts w:ascii="Arial" w:eastAsiaTheme="minorEastAsia" w:hAnsi="Arial" w:cs="Arial"/>
                <w:spacing w:val="-1"/>
                <w:sz w:val="22"/>
                <w:szCs w:val="22"/>
              </w:rPr>
            </w:pPr>
          </w:p>
        </w:tc>
      </w:tr>
    </w:tbl>
    <w:p w14:paraId="484C23EB" w14:textId="77777777" w:rsidR="00C93DB4" w:rsidRPr="008A35D5" w:rsidRDefault="00C93DB4">
      <w:pPr>
        <w:pStyle w:val="LOGSSingle"/>
        <w:rPr>
          <w:rFonts w:ascii="Arial" w:eastAsiaTheme="minorEastAsia" w:hAnsi="Arial" w:cs="Arial"/>
          <w:sz w:val="22"/>
          <w:szCs w:val="22"/>
        </w:rPr>
      </w:pPr>
    </w:p>
    <w:p w14:paraId="484C23ED" w14:textId="15295D83" w:rsidR="00C93DB4" w:rsidRPr="008A35D5" w:rsidRDefault="00C93DB4">
      <w:pPr>
        <w:pStyle w:val="LOGSSingle"/>
        <w:jc w:val="center"/>
        <w:rPr>
          <w:rFonts w:ascii="Arial" w:eastAsiaTheme="minorEastAsia" w:hAnsi="Arial" w:cs="Arial"/>
          <w:b/>
          <w:bCs/>
          <w:sz w:val="22"/>
          <w:szCs w:val="22"/>
          <w:u w:val="single"/>
        </w:rPr>
      </w:pPr>
      <w:r w:rsidRPr="008A35D5">
        <w:rPr>
          <w:rFonts w:ascii="Arial" w:eastAsiaTheme="minorEastAsia" w:hAnsi="Arial" w:cs="Arial"/>
          <w:b/>
          <w:bCs/>
          <w:sz w:val="22"/>
          <w:szCs w:val="22"/>
          <w:u w:val="single"/>
        </w:rPr>
        <w:t xml:space="preserve">ORDER </w:t>
      </w:r>
      <w:r w:rsidR="00D65230" w:rsidRPr="008A35D5">
        <w:rPr>
          <w:rFonts w:ascii="Arial" w:eastAsiaTheme="minorEastAsia" w:hAnsi="Arial" w:cs="Arial"/>
          <w:b/>
          <w:bCs/>
          <w:sz w:val="22"/>
          <w:szCs w:val="22"/>
          <w:u w:val="single"/>
        </w:rPr>
        <w:t xml:space="preserve">APPOINTING </w:t>
      </w:r>
      <w:r w:rsidRPr="008A35D5">
        <w:rPr>
          <w:rFonts w:ascii="Arial" w:eastAsiaTheme="minorEastAsia" w:hAnsi="Arial" w:cs="Arial"/>
          <w:b/>
          <w:bCs/>
          <w:sz w:val="22"/>
          <w:szCs w:val="22"/>
          <w:u w:val="single"/>
        </w:rPr>
        <w:t>GUARDIAN</w:t>
      </w:r>
      <w:r w:rsidR="0042694D" w:rsidRPr="008A35D5">
        <w:rPr>
          <w:rFonts w:ascii="Arial" w:eastAsiaTheme="minorEastAsia" w:hAnsi="Arial" w:cs="Arial"/>
          <w:b/>
          <w:bCs/>
          <w:sz w:val="22"/>
          <w:szCs w:val="22"/>
          <w:u w:val="single"/>
        </w:rPr>
        <w:t xml:space="preserve"> </w:t>
      </w:r>
      <w:r w:rsidRPr="008A35D5">
        <w:rPr>
          <w:rFonts w:ascii="Arial" w:eastAsiaTheme="minorEastAsia" w:hAnsi="Arial" w:cs="Arial"/>
          <w:b/>
          <w:bCs/>
          <w:sz w:val="22"/>
          <w:szCs w:val="22"/>
          <w:u w:val="single"/>
        </w:rPr>
        <w:t>AD</w:t>
      </w:r>
      <w:r w:rsidR="0042694D" w:rsidRPr="008A35D5">
        <w:rPr>
          <w:rFonts w:ascii="Arial" w:eastAsiaTheme="minorEastAsia" w:hAnsi="Arial" w:cs="Arial"/>
          <w:b/>
          <w:bCs/>
          <w:sz w:val="22"/>
          <w:szCs w:val="22"/>
          <w:u w:val="single"/>
        </w:rPr>
        <w:t xml:space="preserve"> </w:t>
      </w:r>
      <w:r w:rsidRPr="008A35D5">
        <w:rPr>
          <w:rFonts w:ascii="Arial" w:eastAsiaTheme="minorEastAsia" w:hAnsi="Arial" w:cs="Arial"/>
          <w:b/>
          <w:bCs/>
          <w:sz w:val="22"/>
          <w:szCs w:val="22"/>
          <w:u w:val="single"/>
        </w:rPr>
        <w:t>LITEM</w:t>
      </w:r>
    </w:p>
    <w:p w14:paraId="484C23EE" w14:textId="77777777" w:rsidR="00C93DB4" w:rsidRPr="008A35D5" w:rsidRDefault="00C93DB4">
      <w:pPr>
        <w:pStyle w:val="LOGSSingle"/>
        <w:jc w:val="center"/>
        <w:rPr>
          <w:rFonts w:ascii="Arial" w:eastAsiaTheme="minorEastAsia" w:hAnsi="Arial" w:cs="Arial"/>
          <w:sz w:val="22"/>
          <w:szCs w:val="22"/>
        </w:rPr>
      </w:pPr>
    </w:p>
    <w:p w14:paraId="484C23EF" w14:textId="76404DB4" w:rsidR="00C93DB4" w:rsidRPr="008A35D5" w:rsidRDefault="00C93DB4" w:rsidP="00DE58F0">
      <w:pPr>
        <w:pStyle w:val="LOGSDouble"/>
        <w:spacing w:line="360" w:lineRule="auto"/>
        <w:ind w:firstLine="700"/>
        <w:jc w:val="both"/>
        <w:rPr>
          <w:rFonts w:ascii="Arial" w:eastAsiaTheme="minorEastAsia" w:hAnsi="Arial" w:cs="Arial"/>
          <w:sz w:val="22"/>
          <w:szCs w:val="22"/>
        </w:rPr>
      </w:pPr>
      <w:r w:rsidRPr="008A35D5">
        <w:rPr>
          <w:rFonts w:ascii="Arial" w:eastAsiaTheme="minorEastAsia" w:hAnsi="Arial" w:cs="Arial"/>
          <w:sz w:val="22"/>
          <w:szCs w:val="22"/>
        </w:rPr>
        <w:t xml:space="preserve"> </w:t>
      </w:r>
      <w:r w:rsidR="00F37F9F" w:rsidRPr="008A35D5">
        <w:rPr>
          <w:rFonts w:ascii="Arial" w:eastAsiaTheme="minorEastAsia" w:hAnsi="Arial" w:cs="Arial"/>
          <w:b/>
          <w:bCs/>
          <w:sz w:val="22"/>
          <w:szCs w:val="22"/>
        </w:rPr>
        <w:t>THIS CAUSE</w:t>
      </w:r>
      <w:r w:rsidR="00F37F9F" w:rsidRPr="008A35D5">
        <w:rPr>
          <w:rFonts w:ascii="Arial" w:eastAsiaTheme="minorEastAsia" w:hAnsi="Arial" w:cs="Arial"/>
          <w:sz w:val="22"/>
          <w:szCs w:val="22"/>
        </w:rPr>
        <w:t xml:space="preserve"> </w:t>
      </w:r>
      <w:r w:rsidR="008A35D5" w:rsidRPr="008A35D5">
        <w:rPr>
          <w:rFonts w:ascii="Arial" w:eastAsiaTheme="minorEastAsia" w:hAnsi="Arial" w:cs="Arial"/>
          <w:sz w:val="22"/>
          <w:szCs w:val="22"/>
        </w:rPr>
        <w:t>came</w:t>
      </w:r>
      <w:r w:rsidR="00D65230" w:rsidRPr="008A35D5">
        <w:rPr>
          <w:rFonts w:ascii="Arial" w:eastAsiaTheme="minorEastAsia" w:hAnsi="Arial" w:cs="Arial"/>
          <w:sz w:val="22"/>
          <w:szCs w:val="22"/>
        </w:rPr>
        <w:t xml:space="preserve"> before the Court </w:t>
      </w:r>
      <w:r w:rsidR="00F37F9F" w:rsidRPr="008A35D5">
        <w:rPr>
          <w:rFonts w:ascii="Arial" w:eastAsiaTheme="minorEastAsia" w:hAnsi="Arial" w:cs="Arial"/>
          <w:sz w:val="22"/>
          <w:szCs w:val="22"/>
        </w:rPr>
        <w:t xml:space="preserve">on </w:t>
      </w:r>
      <w:r w:rsidR="008A35D5" w:rsidRPr="008A35D5">
        <w:rPr>
          <w:rFonts w:ascii="Arial" w:eastAsiaTheme="minorEastAsia" w:hAnsi="Arial" w:cs="Arial"/>
          <w:sz w:val="22"/>
          <w:szCs w:val="22"/>
        </w:rPr>
        <w:t>[</w:t>
      </w:r>
      <w:r w:rsidR="00F37F9F" w:rsidRPr="008A35D5">
        <w:rPr>
          <w:rFonts w:ascii="Arial" w:eastAsiaTheme="minorEastAsia" w:hAnsi="Arial" w:cs="Arial"/>
          <w:sz w:val="22"/>
          <w:szCs w:val="22"/>
        </w:rPr>
        <w:t>Plaintiff</w:t>
      </w:r>
      <w:r w:rsidR="008A35D5" w:rsidRPr="008A35D5">
        <w:rPr>
          <w:rFonts w:ascii="Arial" w:eastAsiaTheme="minorEastAsia" w:hAnsi="Arial" w:cs="Arial"/>
          <w:sz w:val="22"/>
          <w:szCs w:val="22"/>
        </w:rPr>
        <w:t>/Defendant</w:t>
      </w:r>
      <w:r w:rsidR="00F37F9F" w:rsidRPr="008A35D5">
        <w:rPr>
          <w:rFonts w:ascii="Arial" w:eastAsiaTheme="minorEastAsia" w:hAnsi="Arial" w:cs="Arial"/>
          <w:sz w:val="22"/>
          <w:szCs w:val="22"/>
        </w:rPr>
        <w:t>’s Motion for Appointment of Guardian ad Litem</w:t>
      </w:r>
      <w:r w:rsidR="008A35D5" w:rsidRPr="008A35D5">
        <w:rPr>
          <w:rFonts w:ascii="Arial" w:eastAsiaTheme="minorEastAsia" w:hAnsi="Arial" w:cs="Arial"/>
          <w:sz w:val="22"/>
          <w:szCs w:val="22"/>
        </w:rPr>
        <w:t>] on [Date of Hearing]</w:t>
      </w:r>
      <w:r w:rsidR="00F37F9F" w:rsidRPr="008A35D5">
        <w:rPr>
          <w:rFonts w:ascii="Arial" w:eastAsiaTheme="minorEastAsia" w:hAnsi="Arial" w:cs="Arial"/>
          <w:sz w:val="22"/>
          <w:szCs w:val="22"/>
        </w:rPr>
        <w:t>, and the Court having reviewed the motion, court file and being otherwise advised, it is hereby</w:t>
      </w:r>
    </w:p>
    <w:p w14:paraId="528FA935" w14:textId="77777777" w:rsidR="00F37F9F" w:rsidRPr="008A35D5" w:rsidRDefault="00C93DB4" w:rsidP="00DE58F0">
      <w:pPr>
        <w:pStyle w:val="LOGSDouble"/>
        <w:spacing w:line="360" w:lineRule="auto"/>
        <w:ind w:firstLine="700"/>
        <w:jc w:val="both"/>
        <w:rPr>
          <w:rFonts w:ascii="Arial" w:eastAsiaTheme="minorEastAsia" w:hAnsi="Arial" w:cs="Arial"/>
          <w:sz w:val="22"/>
          <w:szCs w:val="22"/>
        </w:rPr>
      </w:pPr>
      <w:r w:rsidRPr="008A35D5">
        <w:rPr>
          <w:rFonts w:ascii="Arial" w:eastAsiaTheme="minorEastAsia" w:hAnsi="Arial" w:cs="Arial"/>
          <w:sz w:val="22"/>
          <w:szCs w:val="22"/>
        </w:rPr>
        <w:t xml:space="preserve">ORDERED AND ADJUDGED </w:t>
      </w:r>
      <w:r w:rsidR="00F37F9F" w:rsidRPr="008A35D5">
        <w:rPr>
          <w:rFonts w:ascii="Arial" w:eastAsiaTheme="minorEastAsia" w:hAnsi="Arial" w:cs="Arial"/>
          <w:sz w:val="22"/>
          <w:szCs w:val="22"/>
        </w:rPr>
        <w:t>as follows:</w:t>
      </w:r>
    </w:p>
    <w:p w14:paraId="3114DEE7" w14:textId="7E4F3FE2" w:rsidR="00F37F9F" w:rsidRPr="008A35D5" w:rsidRDefault="00D65230"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 xml:space="preserve">[Court will insert name and contact information for GAL] </w:t>
      </w:r>
      <w:r w:rsidR="00C93DB4" w:rsidRPr="008A35D5">
        <w:rPr>
          <w:rFonts w:ascii="Arial" w:eastAsiaTheme="minorEastAsia" w:hAnsi="Arial" w:cs="Arial"/>
          <w:sz w:val="22"/>
          <w:szCs w:val="22"/>
        </w:rPr>
        <w:t xml:space="preserve"> is appointed Guardian Ad Litem to represent the interest of </w:t>
      </w:r>
      <w:r w:rsidR="00C93DB4" w:rsidRPr="008A35D5">
        <w:rPr>
          <w:rFonts w:ascii="Arial" w:eastAsiaTheme="minorEastAsia" w:hAnsi="Arial" w:cs="Arial"/>
          <w:color w:val="000000"/>
          <w:sz w:val="22"/>
          <w:szCs w:val="22"/>
        </w:rPr>
        <w:t xml:space="preserve">Defendant(s), </w:t>
      </w:r>
      <w:r w:rsidRPr="008A35D5">
        <w:rPr>
          <w:rFonts w:ascii="Arial" w:eastAsiaTheme="minorEastAsia"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37F9F" w:rsidRPr="008A35D5">
        <w:rPr>
          <w:rFonts w:ascii="Arial" w:eastAsiaTheme="minorEastAsia" w:hAnsi="Arial" w:cs="Arial"/>
          <w:sz w:val="22"/>
          <w:szCs w:val="22"/>
        </w:rPr>
        <w:t xml:space="preserve"> </w:t>
      </w:r>
    </w:p>
    <w:p w14:paraId="05AE1929" w14:textId="77777777" w:rsidR="0042694D"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The GAL is required by this Court to attempt to identify and locate and, if unsuccessful, to protect the interests of said Defendant(s);</w:t>
      </w:r>
    </w:p>
    <w:p w14:paraId="0307EDAD" w14:textId="3C231088" w:rsidR="0042694D"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 xml:space="preserve">If the GAL is successful in identifying and locating said Defendant(s), then the GAL is authorized and directed to file a Report indicating the address(es) at which said Defendant(s) may be personally served with a Summons and copy of the Complaint; </w:t>
      </w:r>
    </w:p>
    <w:p w14:paraId="6235A6AA" w14:textId="7A961A22" w:rsidR="0042694D"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If the GAL files a Report, then such Report shall not be deemed by this Court to be a violation of attorney/client privilege or any other ethical rule;</w:t>
      </w:r>
    </w:p>
    <w:p w14:paraId="3F47B707" w14:textId="757B8EBF" w:rsidR="0042694D"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If the GAL is unsuccessful in identifying and locating said Defendant(s), then the GAL is authorized and directed to file a GAL Report (evidencing the efforts undertaken to locate said Defendant(s)) and an Answer on behalf of said Defendant(s);</w:t>
      </w:r>
    </w:p>
    <w:p w14:paraId="3D456E45" w14:textId="00BED2C0" w:rsidR="0042694D"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 xml:space="preserve">If the GAL files an Answer, then such Answer shall not be deemed by this Court to constitute personal jurisdiction over said Defendant(s); </w:t>
      </w:r>
    </w:p>
    <w:p w14:paraId="2BA42808" w14:textId="50C32C2D" w:rsidR="0042694D"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lastRenderedPageBreak/>
        <w:t xml:space="preserve">Counsel for the Plaintiff shall provide copies of any and all pertinent documentation including, but not limited to, the Complaint, the Note, the Mortgage, the Assignment(s) of Mortgage, the Return(s) of Service, the Investigative/Heir Report, the Affidavit of Diligent Search, the Affidavit for Constructive Service by Publication, the Notice of Action, the Proof of Publication and the Death Certificate within ten (10) days from the date of this Order; </w:t>
      </w:r>
    </w:p>
    <w:p w14:paraId="53A08203" w14:textId="3E4D75AA" w:rsidR="0042694D"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The GAL shall complete his</w:t>
      </w:r>
      <w:r w:rsidR="00D65230" w:rsidRPr="008A35D5">
        <w:rPr>
          <w:rFonts w:ascii="Arial" w:eastAsiaTheme="minorEastAsia" w:hAnsi="Arial" w:cs="Arial"/>
          <w:sz w:val="22"/>
          <w:szCs w:val="22"/>
        </w:rPr>
        <w:t>/her</w:t>
      </w:r>
      <w:r w:rsidRPr="008A35D5">
        <w:rPr>
          <w:rFonts w:ascii="Arial" w:eastAsiaTheme="minorEastAsia" w:hAnsi="Arial" w:cs="Arial"/>
          <w:sz w:val="22"/>
          <w:szCs w:val="22"/>
        </w:rPr>
        <w:t xml:space="preserve"> due diligence and file his</w:t>
      </w:r>
      <w:r w:rsidR="00D65230" w:rsidRPr="008A35D5">
        <w:rPr>
          <w:rFonts w:ascii="Arial" w:eastAsiaTheme="minorEastAsia" w:hAnsi="Arial" w:cs="Arial"/>
          <w:sz w:val="22"/>
          <w:szCs w:val="22"/>
        </w:rPr>
        <w:t>/her</w:t>
      </w:r>
      <w:r w:rsidRPr="008A35D5">
        <w:rPr>
          <w:rFonts w:ascii="Arial" w:eastAsiaTheme="minorEastAsia" w:hAnsi="Arial" w:cs="Arial"/>
          <w:sz w:val="22"/>
          <w:szCs w:val="22"/>
        </w:rPr>
        <w:t xml:space="preserve"> Report or Answer within forty </w:t>
      </w:r>
      <w:r w:rsidR="00D65230" w:rsidRPr="008A35D5">
        <w:rPr>
          <w:rFonts w:ascii="Arial" w:eastAsiaTheme="minorEastAsia" w:hAnsi="Arial" w:cs="Arial"/>
          <w:sz w:val="22"/>
          <w:szCs w:val="22"/>
        </w:rPr>
        <w:t xml:space="preserve">five </w:t>
      </w:r>
      <w:r w:rsidRPr="008A35D5">
        <w:rPr>
          <w:rFonts w:ascii="Arial" w:eastAsiaTheme="minorEastAsia" w:hAnsi="Arial" w:cs="Arial"/>
          <w:sz w:val="22"/>
          <w:szCs w:val="22"/>
        </w:rPr>
        <w:t>(4</w:t>
      </w:r>
      <w:r w:rsidR="00D65230" w:rsidRPr="008A35D5">
        <w:rPr>
          <w:rFonts w:ascii="Arial" w:eastAsiaTheme="minorEastAsia" w:hAnsi="Arial" w:cs="Arial"/>
          <w:sz w:val="22"/>
          <w:szCs w:val="22"/>
        </w:rPr>
        <w:t>5</w:t>
      </w:r>
      <w:r w:rsidRPr="008A35D5">
        <w:rPr>
          <w:rFonts w:ascii="Arial" w:eastAsiaTheme="minorEastAsia" w:hAnsi="Arial" w:cs="Arial"/>
          <w:sz w:val="22"/>
          <w:szCs w:val="22"/>
        </w:rPr>
        <w:t>) days from the date of this Order;</w:t>
      </w:r>
    </w:p>
    <w:p w14:paraId="4FA89564" w14:textId="2925E34C" w:rsidR="0042694D"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The GAL shall be entitled to reasonable compensation which shall be paid by the Plaintiff</w:t>
      </w:r>
      <w:r w:rsidR="00DE58F0" w:rsidRPr="008A35D5">
        <w:rPr>
          <w:rFonts w:ascii="Arial" w:eastAsiaTheme="minorEastAsia" w:hAnsi="Arial" w:cs="Arial"/>
          <w:sz w:val="22"/>
          <w:szCs w:val="22"/>
        </w:rPr>
        <w:t xml:space="preserve"> within twenty (20) days from service of his</w:t>
      </w:r>
      <w:r w:rsidR="00D65230" w:rsidRPr="008A35D5">
        <w:rPr>
          <w:rFonts w:ascii="Arial" w:eastAsiaTheme="minorEastAsia" w:hAnsi="Arial" w:cs="Arial"/>
          <w:sz w:val="22"/>
          <w:szCs w:val="22"/>
        </w:rPr>
        <w:t>/her</w:t>
      </w:r>
      <w:r w:rsidR="00DE58F0" w:rsidRPr="008A35D5">
        <w:rPr>
          <w:rFonts w:ascii="Arial" w:eastAsiaTheme="minorEastAsia" w:hAnsi="Arial" w:cs="Arial"/>
          <w:sz w:val="22"/>
          <w:szCs w:val="22"/>
        </w:rPr>
        <w:t xml:space="preserve"> statement for services rendered;  </w:t>
      </w:r>
    </w:p>
    <w:p w14:paraId="484C23F1" w14:textId="69C54FC6" w:rsidR="00C93DB4" w:rsidRPr="008A35D5" w:rsidRDefault="0042694D"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The GAL shall not be required to file an Oath</w:t>
      </w:r>
      <w:r w:rsidR="00DE58F0" w:rsidRPr="008A35D5">
        <w:rPr>
          <w:rFonts w:ascii="Arial" w:eastAsiaTheme="minorEastAsia" w:hAnsi="Arial" w:cs="Arial"/>
          <w:sz w:val="22"/>
          <w:szCs w:val="22"/>
        </w:rPr>
        <w:t>; and</w:t>
      </w:r>
    </w:p>
    <w:p w14:paraId="1D192C4D" w14:textId="0D8843C6" w:rsidR="00DE58F0" w:rsidRPr="008A35D5" w:rsidRDefault="00DE58F0" w:rsidP="00DE58F0">
      <w:pPr>
        <w:pStyle w:val="LOGSDouble"/>
        <w:numPr>
          <w:ilvl w:val="0"/>
          <w:numId w:val="19"/>
        </w:numPr>
        <w:spacing w:line="360" w:lineRule="auto"/>
        <w:jc w:val="both"/>
        <w:rPr>
          <w:rFonts w:ascii="Arial" w:eastAsiaTheme="minorEastAsia" w:hAnsi="Arial" w:cs="Arial"/>
          <w:sz w:val="22"/>
          <w:szCs w:val="22"/>
        </w:rPr>
      </w:pPr>
      <w:r w:rsidRPr="008A35D5">
        <w:rPr>
          <w:rFonts w:ascii="Arial" w:eastAsiaTheme="minorEastAsia" w:hAnsi="Arial" w:cs="Arial"/>
          <w:sz w:val="22"/>
          <w:szCs w:val="22"/>
        </w:rPr>
        <w:t>In the event the GAL is unwilling or unable to accept this appointment, he</w:t>
      </w:r>
      <w:r w:rsidR="00D65230" w:rsidRPr="008A35D5">
        <w:rPr>
          <w:rFonts w:ascii="Arial" w:eastAsiaTheme="minorEastAsia" w:hAnsi="Arial" w:cs="Arial"/>
          <w:sz w:val="22"/>
          <w:szCs w:val="22"/>
        </w:rPr>
        <w:t>/she</w:t>
      </w:r>
      <w:r w:rsidRPr="008A35D5">
        <w:rPr>
          <w:rFonts w:ascii="Arial" w:eastAsiaTheme="minorEastAsia" w:hAnsi="Arial" w:cs="Arial"/>
          <w:sz w:val="22"/>
          <w:szCs w:val="22"/>
        </w:rPr>
        <w:t xml:space="preserve"> shall notify the Court, in writing, within ten (10) days from receipt of this Order.</w:t>
      </w:r>
    </w:p>
    <w:p w14:paraId="484C23F3" w14:textId="5D52A72B" w:rsidR="00C93DB4" w:rsidRPr="008A35D5" w:rsidRDefault="00C93DB4">
      <w:pPr>
        <w:pStyle w:val="LOGSDouble"/>
        <w:ind w:firstLine="700"/>
        <w:jc w:val="both"/>
        <w:rPr>
          <w:rFonts w:ascii="Arial" w:eastAsiaTheme="minorEastAsia" w:hAnsi="Arial" w:cs="Arial"/>
          <w:sz w:val="22"/>
          <w:szCs w:val="22"/>
        </w:rPr>
      </w:pPr>
      <w:r w:rsidRPr="008A35D5">
        <w:rPr>
          <w:rFonts w:ascii="Arial" w:eastAsiaTheme="minorEastAsia" w:hAnsi="Arial" w:cs="Arial"/>
          <w:sz w:val="22"/>
          <w:szCs w:val="22"/>
        </w:rPr>
        <w:t>DONE AND ORDERED in Open Court at MIAMI, Miami-Dade County, Florida, this ___ day of _______________, 20</w:t>
      </w:r>
      <w:r w:rsidR="00D65230" w:rsidRPr="008A35D5">
        <w:rPr>
          <w:rFonts w:ascii="Arial" w:eastAsiaTheme="minorEastAsia" w:hAnsi="Arial" w:cs="Arial"/>
          <w:sz w:val="22"/>
          <w:szCs w:val="22"/>
        </w:rPr>
        <w:t>___</w:t>
      </w:r>
      <w:r w:rsidRPr="008A35D5">
        <w:rPr>
          <w:rFonts w:ascii="Arial" w:eastAsiaTheme="minorEastAsia" w:hAnsi="Arial" w:cs="Arial"/>
          <w:sz w:val="22"/>
          <w:szCs w:val="22"/>
        </w:rPr>
        <w:t>.</w:t>
      </w:r>
    </w:p>
    <w:p w14:paraId="484C23F4" w14:textId="77777777" w:rsidR="00C93DB4" w:rsidRPr="008A35D5" w:rsidRDefault="00C93DB4">
      <w:pPr>
        <w:pStyle w:val="LOGSSingle"/>
        <w:rPr>
          <w:rFonts w:ascii="Arial" w:eastAsiaTheme="minorEastAsia" w:hAnsi="Arial" w:cs="Arial"/>
          <w:sz w:val="22"/>
          <w:szCs w:val="22"/>
        </w:rPr>
      </w:pPr>
    </w:p>
    <w:p w14:paraId="484C23F5" w14:textId="77777777" w:rsidR="00C93DB4" w:rsidRPr="008A35D5" w:rsidRDefault="00C93DB4">
      <w:pPr>
        <w:pStyle w:val="LOGSSingle"/>
        <w:ind w:firstLine="3600"/>
        <w:rPr>
          <w:rFonts w:ascii="Arial" w:eastAsiaTheme="minorEastAsia" w:hAnsi="Arial" w:cs="Arial"/>
          <w:sz w:val="22"/>
          <w:szCs w:val="22"/>
        </w:rPr>
      </w:pPr>
      <w:r w:rsidRPr="008A35D5">
        <w:rPr>
          <w:rFonts w:ascii="Arial" w:eastAsiaTheme="minorEastAsia" w:hAnsi="Arial" w:cs="Arial"/>
          <w:sz w:val="22"/>
          <w:szCs w:val="22"/>
        </w:rPr>
        <w:t>___________________________________________</w:t>
      </w:r>
    </w:p>
    <w:p w14:paraId="484C23F6" w14:textId="6B74FF52" w:rsidR="00C93DB4" w:rsidRPr="008A35D5" w:rsidRDefault="008A35D5">
      <w:pPr>
        <w:pStyle w:val="LOGSSingle"/>
        <w:ind w:firstLine="3600"/>
        <w:rPr>
          <w:rFonts w:ascii="Arial" w:eastAsiaTheme="minorEastAsia" w:hAnsi="Arial" w:cs="Arial"/>
          <w:sz w:val="22"/>
          <w:szCs w:val="22"/>
        </w:rPr>
      </w:pPr>
      <w:r w:rsidRPr="008A35D5">
        <w:rPr>
          <w:rFonts w:ascii="Arial" w:eastAsiaTheme="minorEastAsia" w:hAnsi="Arial" w:cs="Arial"/>
          <w:sz w:val="22"/>
          <w:szCs w:val="22"/>
        </w:rPr>
        <w:t>MIGNA SANCHEZ-LLORENS</w:t>
      </w:r>
    </w:p>
    <w:p w14:paraId="571FB7D0" w14:textId="76DB7CE0" w:rsidR="00D65230" w:rsidRPr="008A35D5" w:rsidRDefault="00D65230">
      <w:pPr>
        <w:pStyle w:val="LOGSSingle"/>
        <w:ind w:firstLine="3600"/>
        <w:rPr>
          <w:rFonts w:ascii="Arial" w:eastAsiaTheme="minorEastAsia" w:hAnsi="Arial" w:cs="Arial"/>
          <w:sz w:val="22"/>
          <w:szCs w:val="22"/>
        </w:rPr>
      </w:pPr>
      <w:r w:rsidRPr="008A35D5">
        <w:rPr>
          <w:rFonts w:ascii="Arial" w:eastAsiaTheme="minorEastAsia" w:hAnsi="Arial" w:cs="Arial"/>
          <w:sz w:val="22"/>
          <w:szCs w:val="22"/>
        </w:rPr>
        <w:t>Circuit Court Judge</w:t>
      </w:r>
    </w:p>
    <w:p w14:paraId="484C23F7" w14:textId="77777777" w:rsidR="00C93DB4" w:rsidRPr="008A35D5" w:rsidRDefault="00C93DB4">
      <w:pPr>
        <w:pStyle w:val="LOGSSingle"/>
        <w:ind w:firstLine="5000"/>
        <w:rPr>
          <w:rFonts w:ascii="Arial" w:eastAsiaTheme="minorEastAsia" w:hAnsi="Arial" w:cs="Arial"/>
          <w:sz w:val="22"/>
          <w:szCs w:val="22"/>
        </w:rPr>
      </w:pPr>
    </w:p>
    <w:p w14:paraId="484C23F8" w14:textId="77777777" w:rsidR="00C93DB4" w:rsidRPr="008A35D5" w:rsidRDefault="00C93DB4">
      <w:pPr>
        <w:pStyle w:val="LOGSSingle"/>
        <w:rPr>
          <w:rFonts w:ascii="Arial" w:eastAsiaTheme="minorEastAsia" w:hAnsi="Arial" w:cs="Arial"/>
          <w:sz w:val="22"/>
          <w:szCs w:val="22"/>
        </w:rPr>
      </w:pPr>
      <w:r w:rsidRPr="008A35D5">
        <w:rPr>
          <w:rFonts w:ascii="Arial" w:eastAsiaTheme="minorEastAsia" w:hAnsi="Arial" w:cs="Arial"/>
          <w:sz w:val="22"/>
          <w:szCs w:val="22"/>
        </w:rPr>
        <w:t>Copies furnished to:</w:t>
      </w:r>
    </w:p>
    <w:p w14:paraId="484C23F9" w14:textId="77777777" w:rsidR="00C93DB4" w:rsidRPr="00C9738C" w:rsidRDefault="00C93DB4">
      <w:pPr>
        <w:pStyle w:val="LOGSSingle"/>
        <w:rPr>
          <w:rFonts w:eastAsiaTheme="minorEastAsia"/>
          <w:sz w:val="22"/>
          <w:szCs w:val="22"/>
        </w:rPr>
      </w:pPr>
    </w:p>
    <w:sectPr w:rsidR="00C93DB4" w:rsidRPr="00C9738C">
      <w:headerReference w:type="first" r:id="rId12"/>
      <w:footerReference w:type="first" r:id="rId13"/>
      <w:pgSz w:w="12240" w:h="15840" w:code="1"/>
      <w:pgMar w:top="1440" w:right="1440" w:bottom="1440" w:left="1440" w:header="720" w:footer="720" w:gutter="0"/>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17C8B" w14:textId="77777777" w:rsidR="00EA0996" w:rsidRDefault="00EA0996">
      <w:pPr>
        <w:rPr>
          <w:rFonts w:eastAsiaTheme="minorEastAsia"/>
          <w:sz w:val="24"/>
          <w:szCs w:val="24"/>
        </w:rPr>
      </w:pPr>
      <w:r>
        <w:rPr>
          <w:rFonts w:eastAsiaTheme="minorEastAsia"/>
        </w:rPr>
        <w:separator/>
      </w:r>
    </w:p>
  </w:endnote>
  <w:endnote w:type="continuationSeparator" w:id="0">
    <w:p w14:paraId="547EAC6B" w14:textId="77777777" w:rsidR="00EA0996" w:rsidRDefault="00EA0996">
      <w:pPr>
        <w:rPr>
          <w:rFonts w:eastAsiaTheme="minorEastAsia"/>
          <w:sz w:val="24"/>
          <w:szCs w:val="24"/>
        </w:rPr>
      </w:pPr>
      <w:r>
        <w:rPr>
          <w:rFonts w:eastAsiaTheme="minorEastAsi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C240A" w14:textId="77777777" w:rsidR="00C93DB4" w:rsidRDefault="00C93DB4">
    <w:pPr>
      <w:pStyle w:val="BodyText"/>
      <w:spacing w:after="0"/>
      <w:ind w:left="-907" w:right="-907" w:firstLine="0"/>
      <w:rPr>
        <w:rFonts w:ascii="Arial" w:eastAsiaTheme="minorEastAsia" w:hAnsi="Arial"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2FCDD" w14:textId="77777777" w:rsidR="00EA0996" w:rsidRDefault="00EA0996">
      <w:pPr>
        <w:rPr>
          <w:rFonts w:eastAsiaTheme="minorEastAsia"/>
          <w:sz w:val="24"/>
          <w:szCs w:val="24"/>
        </w:rPr>
      </w:pPr>
      <w:r>
        <w:rPr>
          <w:rFonts w:eastAsiaTheme="minorEastAsia"/>
        </w:rPr>
        <w:separator/>
      </w:r>
    </w:p>
  </w:footnote>
  <w:footnote w:type="continuationSeparator" w:id="0">
    <w:p w14:paraId="3BA44898" w14:textId="77777777" w:rsidR="00EA0996" w:rsidRDefault="00EA0996">
      <w:pPr>
        <w:rPr>
          <w:rFonts w:eastAsiaTheme="minorEastAsia"/>
          <w:sz w:val="24"/>
          <w:szCs w:val="24"/>
        </w:rPr>
      </w:pPr>
      <w:r>
        <w:rPr>
          <w:rFonts w:eastAsiaTheme="minorEastAsi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C2408" w14:textId="77777777" w:rsidR="00C93DB4" w:rsidRDefault="00C93DB4">
    <w:pPr>
      <w:pStyle w:val="Header"/>
      <w:tabs>
        <w:tab w:val="clear" w:pos="4320"/>
        <w:tab w:val="clear" w:pos="8640"/>
      </w:tabs>
      <w:spacing w:line="360" w:lineRule="auto"/>
      <w:rPr>
        <w:rFonts w:ascii="Arial" w:eastAsiaTheme="minorEastAsia" w:hAnsi="Arial" w:cs="Arial"/>
        <w:smallCaps/>
        <w:sz w:val="4"/>
        <w:szCs w:val="4"/>
      </w:rPr>
    </w:pPr>
  </w:p>
  <w:p w14:paraId="484C2409" w14:textId="77777777" w:rsidR="00C93DB4" w:rsidRDefault="00C93DB4">
    <w:pPr>
      <w:pStyle w:val="Header"/>
      <w:spacing w:line="360" w:lineRule="auto"/>
      <w:rPr>
        <w:rFonts w:ascii="Arial" w:eastAsiaTheme="minorEastAsia" w:hAnsi="Arial" w:cs="Arial"/>
        <w:smallCap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7B24A54"/>
    <w:lvl w:ilvl="0">
      <w:start w:val="1"/>
      <w:numFmt w:val="bullet"/>
      <w:pStyle w:val="ListBullet2"/>
      <w:lvlText w:val=""/>
      <w:lvlJc w:val="left"/>
      <w:pPr>
        <w:tabs>
          <w:tab w:val="num" w:pos="1440"/>
        </w:tabs>
        <w:ind w:left="1440" w:hanging="720"/>
      </w:pPr>
      <w:rPr>
        <w:rFonts w:ascii="Symbol" w:hAnsi="Symbol" w:hint="default"/>
      </w:rPr>
    </w:lvl>
  </w:abstractNum>
  <w:abstractNum w:abstractNumId="1" w15:restartNumberingAfterBreak="0">
    <w:nsid w:val="FFFFFF89"/>
    <w:multiLevelType w:val="singleLevel"/>
    <w:tmpl w:val="69AECC06"/>
    <w:lvl w:ilvl="0">
      <w:start w:val="1"/>
      <w:numFmt w:val="bullet"/>
      <w:pStyle w:val="ListBullet"/>
      <w:lvlText w:val=""/>
      <w:lvlJc w:val="left"/>
      <w:pPr>
        <w:tabs>
          <w:tab w:val="num" w:pos="720"/>
        </w:tabs>
        <w:ind w:left="720" w:hanging="720"/>
      </w:pPr>
      <w:rPr>
        <w:rFonts w:ascii="Symbol" w:hAnsi="Symbol" w:hint="default"/>
      </w:rPr>
    </w:lvl>
  </w:abstractNum>
  <w:abstractNum w:abstractNumId="2" w15:restartNumberingAfterBreak="0">
    <w:nsid w:val="0B6308D9"/>
    <w:multiLevelType w:val="hybridMultilevel"/>
    <w:tmpl w:val="40348D64"/>
    <w:lvl w:ilvl="0" w:tplc="0409000F">
      <w:start w:val="1"/>
      <w:numFmt w:val="decimal"/>
      <w:pStyle w:val="OutlineL1"/>
      <w:lvlText w:val="%1."/>
      <w:lvlJc w:val="left"/>
      <w:pPr>
        <w:tabs>
          <w:tab w:val="num" w:pos="1420"/>
        </w:tabs>
        <w:ind w:left="1420" w:hanging="360"/>
      </w:pPr>
      <w:rPr>
        <w:rFonts w:cs="Times New Roman"/>
      </w:rPr>
    </w:lvl>
    <w:lvl w:ilvl="1" w:tplc="04090019">
      <w:start w:val="1"/>
      <w:numFmt w:val="lowerLetter"/>
      <w:pStyle w:val="OutlineL2"/>
      <w:lvlText w:val="%2."/>
      <w:lvlJc w:val="left"/>
      <w:pPr>
        <w:tabs>
          <w:tab w:val="num" w:pos="2140"/>
        </w:tabs>
        <w:ind w:left="2140" w:hanging="360"/>
      </w:pPr>
      <w:rPr>
        <w:rFonts w:cs="Times New Roman"/>
      </w:rPr>
    </w:lvl>
    <w:lvl w:ilvl="2" w:tplc="0409001B">
      <w:start w:val="1"/>
      <w:numFmt w:val="lowerRoman"/>
      <w:pStyle w:val="OutlineL3"/>
      <w:lvlText w:val="%3."/>
      <w:lvlJc w:val="right"/>
      <w:pPr>
        <w:tabs>
          <w:tab w:val="num" w:pos="2860"/>
        </w:tabs>
        <w:ind w:left="2860" w:hanging="180"/>
      </w:pPr>
      <w:rPr>
        <w:rFonts w:cs="Times New Roman"/>
      </w:rPr>
    </w:lvl>
    <w:lvl w:ilvl="3" w:tplc="0409000F">
      <w:start w:val="1"/>
      <w:numFmt w:val="decimal"/>
      <w:pStyle w:val="OutlineL4"/>
      <w:lvlText w:val="%4."/>
      <w:lvlJc w:val="left"/>
      <w:pPr>
        <w:tabs>
          <w:tab w:val="num" w:pos="3580"/>
        </w:tabs>
        <w:ind w:left="3580" w:hanging="360"/>
      </w:pPr>
      <w:rPr>
        <w:rFonts w:cs="Times New Roman"/>
      </w:rPr>
    </w:lvl>
    <w:lvl w:ilvl="4" w:tplc="04090019">
      <w:start w:val="1"/>
      <w:numFmt w:val="lowerLetter"/>
      <w:pStyle w:val="OutlineL5"/>
      <w:lvlText w:val="%5."/>
      <w:lvlJc w:val="left"/>
      <w:pPr>
        <w:tabs>
          <w:tab w:val="num" w:pos="4300"/>
        </w:tabs>
        <w:ind w:left="4300" w:hanging="360"/>
      </w:pPr>
      <w:rPr>
        <w:rFonts w:cs="Times New Roman"/>
      </w:rPr>
    </w:lvl>
    <w:lvl w:ilvl="5" w:tplc="0409001B">
      <w:start w:val="1"/>
      <w:numFmt w:val="lowerRoman"/>
      <w:pStyle w:val="OutlineL6"/>
      <w:lvlText w:val="%6."/>
      <w:lvlJc w:val="right"/>
      <w:pPr>
        <w:tabs>
          <w:tab w:val="num" w:pos="5020"/>
        </w:tabs>
        <w:ind w:left="5020" w:hanging="180"/>
      </w:pPr>
      <w:rPr>
        <w:rFonts w:cs="Times New Roman"/>
      </w:rPr>
    </w:lvl>
    <w:lvl w:ilvl="6" w:tplc="0409000F">
      <w:start w:val="1"/>
      <w:numFmt w:val="decimal"/>
      <w:pStyle w:val="OutlineL7"/>
      <w:lvlText w:val="%7."/>
      <w:lvlJc w:val="left"/>
      <w:pPr>
        <w:tabs>
          <w:tab w:val="num" w:pos="5740"/>
        </w:tabs>
        <w:ind w:left="5740" w:hanging="360"/>
      </w:pPr>
      <w:rPr>
        <w:rFonts w:cs="Times New Roman"/>
      </w:rPr>
    </w:lvl>
    <w:lvl w:ilvl="7" w:tplc="04090019">
      <w:start w:val="1"/>
      <w:numFmt w:val="lowerLetter"/>
      <w:pStyle w:val="OutlineL8"/>
      <w:lvlText w:val="%8."/>
      <w:lvlJc w:val="left"/>
      <w:pPr>
        <w:tabs>
          <w:tab w:val="num" w:pos="6460"/>
        </w:tabs>
        <w:ind w:left="6460" w:hanging="360"/>
      </w:pPr>
      <w:rPr>
        <w:rFonts w:cs="Times New Roman"/>
      </w:rPr>
    </w:lvl>
    <w:lvl w:ilvl="8" w:tplc="0409001B">
      <w:start w:val="1"/>
      <w:numFmt w:val="lowerRoman"/>
      <w:pStyle w:val="OutlineL9"/>
      <w:lvlText w:val="%9."/>
      <w:lvlJc w:val="right"/>
      <w:pPr>
        <w:tabs>
          <w:tab w:val="num" w:pos="7180"/>
        </w:tabs>
        <w:ind w:left="7180" w:hanging="180"/>
      </w:pPr>
      <w:rPr>
        <w:rFonts w:cs="Times New Roman"/>
      </w:rPr>
    </w:lvl>
  </w:abstractNum>
  <w:abstractNum w:abstractNumId="3" w15:restartNumberingAfterBreak="0">
    <w:nsid w:val="3F3936A6"/>
    <w:multiLevelType w:val="hybridMultilevel"/>
    <w:tmpl w:val="9FDC53F2"/>
    <w:lvl w:ilvl="0" w:tplc="7018C1EA">
      <w:start w:val="1"/>
      <w:numFmt w:val="decimal"/>
      <w:lvlText w:val="%1."/>
      <w:lvlJc w:val="left"/>
      <w:pPr>
        <w:tabs>
          <w:tab w:val="num" w:pos="2140"/>
        </w:tabs>
        <w:ind w:left="21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B6B03D4"/>
    <w:multiLevelType w:val="multilevel"/>
    <w:tmpl w:val="D554B9A0"/>
    <w:name w:val="zzmpOutline||Outline|2|3|1|1|0|9||1|4|1||1|4|1||1|4|1||1|4|0||1|4|0||1|4|0||1|4|0||1|4|0||"/>
    <w:lvl w:ilvl="0">
      <w:start w:val="1"/>
      <w:numFmt w:val="upperRoman"/>
      <w:lvlText w:val="%1."/>
      <w:lvlJc w:val="left"/>
      <w:pPr>
        <w:tabs>
          <w:tab w:val="num" w:pos="720"/>
        </w:tabs>
      </w:pPr>
      <w:rPr>
        <w:rFonts w:ascii="Times New Roman" w:hAnsi="Times New Roman" w:cs="Times New Roman"/>
        <w:b w:val="0"/>
        <w:bCs w:val="0"/>
        <w:i w:val="0"/>
        <w:iCs w:val="0"/>
        <w:caps/>
        <w:smallCaps w:val="0"/>
        <w:strike w:val="0"/>
        <w:dstrike w:val="0"/>
        <w:sz w:val="24"/>
        <w:szCs w:val="24"/>
        <w:u w:val="none"/>
        <w:effect w:val="none"/>
      </w:rPr>
    </w:lvl>
    <w:lvl w:ilvl="1">
      <w:start w:val="1"/>
      <w:numFmt w:val="upperLetter"/>
      <w:lvlText w:val="%2."/>
      <w:lvlJc w:val="left"/>
      <w:pPr>
        <w:tabs>
          <w:tab w:val="num" w:pos="1440"/>
        </w:tabs>
        <w:ind w:firstLine="720"/>
      </w:pPr>
      <w:rPr>
        <w:rFonts w:ascii="Times New Roman" w:hAnsi="Times New Roman" w:cs="Times New Roman"/>
        <w:b w:val="0"/>
        <w:bCs w:val="0"/>
        <w:i w:val="0"/>
        <w:iCs w:val="0"/>
        <w:caps w:val="0"/>
        <w:strike w:val="0"/>
        <w:dstrike w:val="0"/>
        <w:sz w:val="24"/>
        <w:szCs w:val="24"/>
        <w:u w:val="none"/>
        <w:effect w:val="none"/>
      </w:rPr>
    </w:lvl>
    <w:lvl w:ilvl="2">
      <w:start w:val="1"/>
      <w:numFmt w:val="decimal"/>
      <w:lvlText w:val="%3."/>
      <w:lvlJc w:val="left"/>
      <w:pPr>
        <w:tabs>
          <w:tab w:val="num" w:pos="720"/>
        </w:tabs>
        <w:ind w:left="-1440" w:firstLine="1440"/>
      </w:pPr>
      <w:rPr>
        <w:rFonts w:ascii="Times New Roman" w:hAnsi="Times New Roman" w:cs="Times New Roman"/>
        <w:b w:val="0"/>
        <w:bCs w:val="0"/>
        <w:i w:val="0"/>
        <w:iCs w:val="0"/>
        <w:caps w:val="0"/>
        <w:strike w:val="0"/>
        <w:dstrike w:val="0"/>
        <w:sz w:val="24"/>
        <w:szCs w:val="24"/>
        <w:u w:val="none"/>
        <w:effect w:val="none"/>
      </w:rPr>
    </w:lvl>
    <w:lvl w:ilvl="3">
      <w:start w:val="1"/>
      <w:numFmt w:val="lowerLetter"/>
      <w:lvlText w:val="%4."/>
      <w:lvlJc w:val="left"/>
      <w:pPr>
        <w:tabs>
          <w:tab w:val="num" w:pos="2880"/>
        </w:tabs>
        <w:ind w:firstLine="2160"/>
      </w:pPr>
      <w:rPr>
        <w:rFonts w:ascii="Times New Roman" w:hAnsi="Times New Roman" w:cs="Times New Roman"/>
        <w:b w:val="0"/>
        <w:bCs w:val="0"/>
        <w:i w:val="0"/>
        <w:iCs w:val="0"/>
        <w:caps w:val="0"/>
        <w:strike w:val="0"/>
        <w:dstrike w:val="0"/>
        <w:sz w:val="24"/>
        <w:szCs w:val="24"/>
        <w:u w:val="none"/>
        <w:effect w:val="none"/>
      </w:rPr>
    </w:lvl>
    <w:lvl w:ilvl="4">
      <w:start w:val="1"/>
      <w:numFmt w:val="lowerRoman"/>
      <w:lvlText w:val="(%5)"/>
      <w:lvlJc w:val="left"/>
      <w:pPr>
        <w:tabs>
          <w:tab w:val="num" w:pos="3600"/>
        </w:tabs>
        <w:ind w:firstLine="2880"/>
      </w:pPr>
      <w:rPr>
        <w:rFonts w:ascii="Times New Roman" w:hAnsi="Times New Roman" w:cs="Times New Roman"/>
        <w:b w:val="0"/>
        <w:bCs w:val="0"/>
        <w:i w:val="0"/>
        <w:iCs w:val="0"/>
        <w:caps w:val="0"/>
        <w:strike w:val="0"/>
        <w:dstrike w:val="0"/>
        <w:sz w:val="24"/>
        <w:szCs w:val="24"/>
        <w:u w:val="none"/>
        <w:effect w:val="none"/>
      </w:rPr>
    </w:lvl>
    <w:lvl w:ilvl="5">
      <w:start w:val="1"/>
      <w:numFmt w:val="lowerLetter"/>
      <w:lvlText w:val="(%6)"/>
      <w:lvlJc w:val="left"/>
      <w:pPr>
        <w:tabs>
          <w:tab w:val="num" w:pos="4320"/>
        </w:tabs>
        <w:ind w:firstLine="3600"/>
      </w:pPr>
      <w:rPr>
        <w:rFonts w:ascii="Times New Roman" w:hAnsi="Times New Roman" w:cs="Times New Roman"/>
        <w:b w:val="0"/>
        <w:bCs w:val="0"/>
        <w:i w:val="0"/>
        <w:iCs w:val="0"/>
        <w:caps w:val="0"/>
        <w:strike w:val="0"/>
        <w:dstrike w:val="0"/>
        <w:sz w:val="24"/>
        <w:szCs w:val="24"/>
        <w:u w:val="none"/>
        <w:effect w:val="none"/>
      </w:rPr>
    </w:lvl>
    <w:lvl w:ilvl="6">
      <w:start w:val="1"/>
      <w:numFmt w:val="decimal"/>
      <w:lvlText w:val="(%7)"/>
      <w:lvlJc w:val="left"/>
      <w:pPr>
        <w:tabs>
          <w:tab w:val="num" w:pos="5040"/>
        </w:tabs>
        <w:ind w:firstLine="4320"/>
      </w:pPr>
      <w:rPr>
        <w:rFonts w:ascii="Times New Roman" w:hAnsi="Times New Roman" w:cs="Times New Roman"/>
        <w:b w:val="0"/>
        <w:bCs w:val="0"/>
        <w:i w:val="0"/>
        <w:iCs w:val="0"/>
        <w:caps w:val="0"/>
        <w:strike w:val="0"/>
        <w:dstrike w:val="0"/>
        <w:sz w:val="24"/>
        <w:szCs w:val="24"/>
        <w:u w:val="none"/>
        <w:effect w:val="none"/>
      </w:rPr>
    </w:lvl>
    <w:lvl w:ilvl="7">
      <w:start w:val="1"/>
      <w:numFmt w:val="lowerRoman"/>
      <w:lvlText w:val="%8)"/>
      <w:lvlJc w:val="left"/>
      <w:pPr>
        <w:tabs>
          <w:tab w:val="num" w:pos="5760"/>
        </w:tabs>
        <w:ind w:firstLine="5040"/>
      </w:pPr>
      <w:rPr>
        <w:rFonts w:ascii="Times New Roman" w:hAnsi="Times New Roman" w:cs="Times New Roman"/>
        <w:b w:val="0"/>
        <w:bCs w:val="0"/>
        <w:i w:val="0"/>
        <w:iCs w:val="0"/>
        <w:caps w:val="0"/>
        <w:strike w:val="0"/>
        <w:dstrike w:val="0"/>
        <w:sz w:val="24"/>
        <w:szCs w:val="24"/>
        <w:u w:val="none"/>
        <w:effect w:val="none"/>
      </w:rPr>
    </w:lvl>
    <w:lvl w:ilvl="8">
      <w:start w:val="1"/>
      <w:numFmt w:val="lowerLetter"/>
      <w:lvlText w:val="%9)"/>
      <w:lvlJc w:val="left"/>
      <w:pPr>
        <w:tabs>
          <w:tab w:val="num" w:pos="6480"/>
        </w:tabs>
        <w:ind w:firstLine="5760"/>
      </w:pPr>
      <w:rPr>
        <w:rFonts w:ascii="Times New Roman" w:hAnsi="Times New Roman" w:cs="Times New Roman"/>
        <w:b w:val="0"/>
        <w:bCs w:val="0"/>
        <w:i w:val="0"/>
        <w:iCs w:val="0"/>
        <w:caps w:val="0"/>
        <w:strike w:val="0"/>
        <w:dstrike w:val="0"/>
        <w:sz w:val="24"/>
        <w:szCs w:val="24"/>
        <w:u w:val="none"/>
        <w:effect w:val="none"/>
      </w:rPr>
    </w:lvl>
  </w:abstractNum>
  <w:abstractNum w:abstractNumId="5" w15:restartNumberingAfterBreak="0">
    <w:nsid w:val="4EE565CC"/>
    <w:multiLevelType w:val="hybridMultilevel"/>
    <w:tmpl w:val="CF50C6CC"/>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778571BA"/>
    <w:multiLevelType w:val="hybridMultilevel"/>
    <w:tmpl w:val="AC8C0632"/>
    <w:lvl w:ilvl="0" w:tplc="908A8744">
      <w:start w:val="2"/>
      <w:numFmt w:val="upperLetter"/>
      <w:lvlText w:val="%1."/>
      <w:lvlJc w:val="left"/>
      <w:pPr>
        <w:tabs>
          <w:tab w:val="num" w:pos="1440"/>
        </w:tabs>
        <w:ind w:left="1440" w:hanging="720"/>
      </w:pPr>
      <w:rPr>
        <w:rFonts w:cs="Times New Roman" w:hint="default"/>
        <w:b/>
        <w:bCs/>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15:restartNumberingAfterBreak="0">
    <w:nsid w:val="79B315EC"/>
    <w:multiLevelType w:val="hybridMultilevel"/>
    <w:tmpl w:val="8AA082EA"/>
    <w:lvl w:ilvl="0" w:tplc="0F4C3B84">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 w15:restartNumberingAfterBreak="0">
    <w:nsid w:val="7A4E4992"/>
    <w:multiLevelType w:val="hybridMultilevel"/>
    <w:tmpl w:val="2892F26E"/>
    <w:lvl w:ilvl="0" w:tplc="182C9A3A">
      <w:start w:val="3"/>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8"/>
  </w:num>
  <w:num w:numId="8">
    <w:abstractNumId w:val="3"/>
  </w:num>
  <w:num w:numId="9">
    <w:abstractNumId w:val="5"/>
  </w:num>
  <w:num w:numId="10">
    <w:abstractNumId w:val="6"/>
  </w:num>
  <w:num w:numId="11">
    <w:abstractNumId w:val="2"/>
  </w:num>
  <w:num w:numId="12">
    <w:abstractNumId w:val="1"/>
  </w:num>
  <w:num w:numId="13">
    <w:abstractNumId w:val="0"/>
  </w:num>
  <w:num w:numId="14">
    <w:abstractNumId w:val="0"/>
  </w:num>
  <w:num w:numId="15">
    <w:abstractNumId w:val="1"/>
  </w:num>
  <w:num w:numId="16">
    <w:abstractNumId w:val="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revisionView w:inkAnnotations="0"/>
  <w:defaultTabStop w:val="720"/>
  <w:doNotHyphenateCaps/>
  <w:drawingGridHorizontalSpacing w:val="100"/>
  <w:drawingGridVerticalSpacing w:val="136"/>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8C"/>
    <w:rsid w:val="002E29EF"/>
    <w:rsid w:val="0042694D"/>
    <w:rsid w:val="00665B8C"/>
    <w:rsid w:val="00883614"/>
    <w:rsid w:val="008A35D5"/>
    <w:rsid w:val="00A6337F"/>
    <w:rsid w:val="00C93DB4"/>
    <w:rsid w:val="00C9738C"/>
    <w:rsid w:val="00D4599C"/>
    <w:rsid w:val="00D65230"/>
    <w:rsid w:val="00DE58F0"/>
    <w:rsid w:val="00EA0996"/>
    <w:rsid w:val="00F3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4C23D5"/>
  <w14:defaultImageDpi w14:val="0"/>
  <w15:docId w15:val="{A463DB68-48EF-4D50-826E-7C91D937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LOGSSingle">
    <w:name w:val="LOGS Single"/>
    <w:basedOn w:val="Normal"/>
    <w:uiPriority w:val="99"/>
    <w:rPr>
      <w:sz w:val="24"/>
      <w:szCs w:val="24"/>
    </w:rPr>
  </w:style>
  <w:style w:type="paragraph" w:customStyle="1" w:styleId="LOGSDouble">
    <w:name w:val="LOGS Double"/>
    <w:basedOn w:val="LOGSSingle"/>
    <w:link w:val="BodyText2Char1"/>
    <w:uiPriority w:val="99"/>
    <w:pPr>
      <w:spacing w:line="480" w:lineRule="auto"/>
    </w:pPr>
  </w:style>
  <w:style w:type="character" w:customStyle="1" w:styleId="BodyText2Char2">
    <w:name w:val="Body Text 2 Char2"/>
    <w:basedOn w:val="DefaultParagraphFont"/>
    <w:link w:val="BodyText2"/>
    <w:uiPriority w:val="99"/>
    <w:locked/>
    <w:rPr>
      <w:rFonts w:ascii="Times New Roman" w:hAnsi="Times New Roman" w:cs="Times New Roman"/>
      <w:spacing w:val="0"/>
      <w:w w:val="100"/>
      <w:position w:val="0"/>
      <w:sz w:val="16"/>
      <w:szCs w:val="16"/>
      <w:u w:val="none"/>
      <w:vertAlign w:val="baseline"/>
    </w:rPr>
  </w:style>
  <w:style w:type="character" w:customStyle="1" w:styleId="LOGS9Character">
    <w:name w:val="LOGS 9 Character"/>
    <w:basedOn w:val="BodyText2Char2"/>
    <w:uiPriority w:val="99"/>
    <w:rPr>
      <w:rFonts w:ascii="Times New Roman" w:hAnsi="Times New Roman" w:cs="Times New Roman"/>
      <w:spacing w:val="0"/>
      <w:w w:val="100"/>
      <w:position w:val="0"/>
      <w:sz w:val="18"/>
      <w:szCs w:val="18"/>
      <w:u w:val="none"/>
      <w:vertAlign w:val="baseline"/>
    </w:rPr>
  </w:style>
  <w:style w:type="character" w:customStyle="1" w:styleId="LOGS10Character">
    <w:name w:val="LOGS 10 Character"/>
    <w:basedOn w:val="LOGS9Character"/>
    <w:uiPriority w:val="99"/>
    <w:rPr>
      <w:rFonts w:ascii="Times New Roman" w:hAnsi="Times New Roman" w:cs="Times New Roman"/>
      <w:spacing w:val="0"/>
      <w:w w:val="100"/>
      <w:kern w:val="0"/>
      <w:position w:val="0"/>
      <w:sz w:val="20"/>
      <w:szCs w:val="20"/>
      <w:u w:val="none"/>
      <w:vertAlign w:val="baseline"/>
    </w:rPr>
  </w:style>
  <w:style w:type="character" w:customStyle="1" w:styleId="BodyTextIndent2Char2">
    <w:name w:val="Body Text Indent 2 Char2"/>
    <w:basedOn w:val="LOGS10Character"/>
    <w:link w:val="BodyTextIndent2"/>
    <w:uiPriority w:val="99"/>
    <w:locked/>
    <w:rPr>
      <w:rFonts w:ascii="Times New Roman" w:hAnsi="Times New Roman" w:cs="Times New Roman"/>
      <w:spacing w:val="0"/>
      <w:w w:val="100"/>
      <w:kern w:val="0"/>
      <w:position w:val="0"/>
      <w:sz w:val="28"/>
      <w:szCs w:val="28"/>
      <w:u w:val="none"/>
      <w:vertAlign w:val="baseline"/>
    </w:rPr>
  </w:style>
  <w:style w:type="character" w:customStyle="1" w:styleId="LOGS18Character">
    <w:name w:val="LOGS 18 Character"/>
    <w:basedOn w:val="BodyTextIndent2Char2"/>
    <w:uiPriority w:val="99"/>
    <w:rPr>
      <w:rFonts w:ascii="Times New Roman" w:hAnsi="Times New Roman" w:cs="Times New Roman"/>
      <w:color w:val="000000"/>
      <w:spacing w:val="0"/>
      <w:w w:val="100"/>
      <w:kern w:val="0"/>
      <w:position w:val="0"/>
      <w:sz w:val="36"/>
      <w:szCs w:val="36"/>
      <w:u w:val="none"/>
      <w:vertAlign w:val="baseline"/>
    </w:rPr>
  </w:style>
  <w:style w:type="character" w:customStyle="1" w:styleId="LOGS12Character">
    <w:name w:val="LOGS 12 Character"/>
    <w:basedOn w:val="LOGS10Character"/>
    <w:uiPriority w:val="99"/>
    <w:rPr>
      <w:rFonts w:ascii="Times New Roman" w:hAnsi="Times New Roman" w:cs="Times New Roman"/>
      <w:spacing w:val="0"/>
      <w:w w:val="100"/>
      <w:kern w:val="0"/>
      <w:position w:val="0"/>
      <w:sz w:val="24"/>
      <w:szCs w:val="24"/>
      <w:u w:val="none"/>
      <w:vertAlign w:val="baselin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styleId="Hyperlink">
    <w:name w:val="Hyperlink"/>
    <w:aliases w:val="Signature Char2"/>
    <w:basedOn w:val="DefaultParagraphFont"/>
    <w:link w:val="Signature"/>
    <w:uiPriority w:val="99"/>
    <w:locked/>
    <w:rPr>
      <w:rFonts w:cs="Times New Roman"/>
      <w:color w:val="0000FF"/>
      <w:u w:val="single"/>
    </w:rPr>
  </w:style>
  <w:style w:type="character" w:styleId="FollowedHyperlink">
    <w:name w:val="FollowedHyperlink"/>
    <w:basedOn w:val="DefaultParagraphFont"/>
    <w:uiPriority w:val="99"/>
    <w:rPr>
      <w:rFonts w:cs="Times New Roman"/>
      <w:color w:val="800080"/>
      <w:u w:val="single"/>
    </w:rPr>
  </w:style>
  <w:style w:type="paragraph" w:styleId="BodyText">
    <w:name w:val="Body Text"/>
    <w:basedOn w:val="Normal"/>
    <w:link w:val="BodyTextChar"/>
    <w:uiPriority w:val="99"/>
    <w:pPr>
      <w:spacing w:after="240"/>
      <w:ind w:firstLine="720"/>
      <w:jc w:val="both"/>
    </w:pPr>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rPr>
  </w:style>
  <w:style w:type="character" w:customStyle="1" w:styleId="BodyTextChar1">
    <w:name w:val="Body Text Char1"/>
    <w:basedOn w:val="DefaultParagraphFont"/>
    <w:uiPriority w:val="99"/>
    <w:locked/>
    <w:rPr>
      <w:rFonts w:ascii="Times New Roman" w:hAnsi="Times New Roman" w:cs="Times New Roman"/>
      <w:sz w:val="24"/>
      <w:szCs w:val="24"/>
    </w:rPr>
  </w:style>
  <w:style w:type="paragraph" w:styleId="BodyText2">
    <w:name w:val="Body Text 2"/>
    <w:basedOn w:val="Normal"/>
    <w:next w:val="LOGSDouble"/>
    <w:link w:val="BodyText2Char2"/>
    <w:uiPriority w:val="99"/>
    <w:pPr>
      <w:spacing w:after="240"/>
      <w:ind w:left="720"/>
      <w:jc w:val="both"/>
    </w:pPr>
    <w:rPr>
      <w:sz w:val="24"/>
      <w:szCs w:val="24"/>
    </w:rPr>
  </w:style>
  <w:style w:type="character" w:customStyle="1" w:styleId="BodyText2Char">
    <w:name w:val="Body Text 2 Char"/>
    <w:basedOn w:val="DefaultParagraphFont"/>
    <w:uiPriority w:val="99"/>
    <w:semiHidden/>
  </w:style>
  <w:style w:type="character" w:customStyle="1" w:styleId="BodyText2Char4">
    <w:name w:val="Body Text 2 Char4"/>
    <w:basedOn w:val="DefaultParagraphFont"/>
    <w:uiPriority w:val="99"/>
    <w:semiHidden/>
    <w:rPr>
      <w:rFonts w:cs="Times New Roman"/>
    </w:rPr>
  </w:style>
  <w:style w:type="character" w:customStyle="1" w:styleId="BodyText2Char3">
    <w:name w:val="Body Text 2 Char3"/>
    <w:basedOn w:val="DefaultParagraphFont"/>
    <w:uiPriority w:val="99"/>
    <w:semiHidden/>
    <w:rPr>
      <w:rFonts w:ascii="Times New Roman" w:hAnsi="Times New Roman" w:cs="Times New Roman"/>
      <w:sz w:val="20"/>
      <w:szCs w:val="20"/>
    </w:rPr>
  </w:style>
  <w:style w:type="character" w:customStyle="1" w:styleId="BodyText2Char1">
    <w:name w:val="Body Text 2 Char1"/>
    <w:basedOn w:val="DefaultParagraphFont"/>
    <w:link w:val="LOGSDouble"/>
    <w:uiPriority w:val="99"/>
    <w:locked/>
    <w:rPr>
      <w:rFonts w:ascii="Times New Roman" w:hAnsi="Times New Roman" w:cs="Times New Roman"/>
      <w:sz w:val="24"/>
      <w:szCs w:val="24"/>
    </w:rPr>
  </w:style>
  <w:style w:type="character" w:customStyle="1" w:styleId="BodyTextIndentChar">
    <w:name w:val="Body Text Indent Char"/>
    <w:basedOn w:val="DefaultParagraphFont"/>
    <w:uiPriority w:val="99"/>
    <w:rPr>
      <w:rFonts w:ascii="Times New Roman" w:hAnsi="Times New Roman" w:cs="Times New Roman"/>
      <w:sz w:val="24"/>
      <w:szCs w:val="24"/>
    </w:rPr>
  </w:style>
  <w:style w:type="paragraph" w:styleId="BodyTextIndent2">
    <w:name w:val="Body Text Indent 2"/>
    <w:basedOn w:val="Normal"/>
    <w:link w:val="BodyTextIndent2Char2"/>
    <w:uiPriority w:val="99"/>
    <w:pPr>
      <w:spacing w:line="480" w:lineRule="auto"/>
      <w:ind w:left="720"/>
      <w:jc w:val="both"/>
    </w:pPr>
    <w:rPr>
      <w:sz w:val="24"/>
      <w:szCs w:val="24"/>
    </w:rPr>
  </w:style>
  <w:style w:type="character" w:customStyle="1" w:styleId="BodyTextIndent2Char">
    <w:name w:val="Body Text Indent 2 Char"/>
    <w:basedOn w:val="DefaultParagraphFont"/>
    <w:uiPriority w:val="99"/>
    <w:semiHidden/>
  </w:style>
  <w:style w:type="character" w:customStyle="1" w:styleId="BodyTextIndent2Char4">
    <w:name w:val="Body Text Indent 2 Char4"/>
    <w:basedOn w:val="DefaultParagraphFont"/>
    <w:uiPriority w:val="99"/>
    <w:semiHidden/>
    <w:rPr>
      <w:rFonts w:cs="Times New Roman"/>
    </w:rPr>
  </w:style>
  <w:style w:type="character" w:customStyle="1" w:styleId="BodyTextIndent2Char3">
    <w:name w:val="Body Text Indent 2 Char3"/>
    <w:basedOn w:val="DefaultParagraphFont"/>
    <w:uiPriority w:val="99"/>
    <w:semiHidden/>
    <w:rPr>
      <w:rFonts w:ascii="Times New Roman" w:hAnsi="Times New Roman" w:cs="Times New Roman"/>
      <w:sz w:val="20"/>
      <w:szCs w:val="20"/>
    </w:rPr>
  </w:style>
  <w:style w:type="character" w:customStyle="1" w:styleId="BodyTextIndent2Char1">
    <w:name w:val="Body Text Indent 2 Char1"/>
    <w:basedOn w:val="DefaultParagraphFont"/>
    <w:uiPriority w:val="99"/>
    <w:locked/>
    <w:rPr>
      <w:rFonts w:ascii="Times New Roman" w:hAnsi="Times New Roman" w:cs="Times New Roman"/>
      <w:sz w:val="24"/>
      <w:szCs w:val="24"/>
    </w:rPr>
  </w:style>
  <w:style w:type="paragraph" w:customStyle="1" w:styleId="DoubleIndent">
    <w:name w:val="Double Indent"/>
    <w:basedOn w:val="Normal"/>
    <w:uiPriority w:val="99"/>
    <w:pPr>
      <w:spacing w:after="240"/>
      <w:ind w:left="720" w:right="720"/>
      <w:jc w:val="both"/>
    </w:pPr>
    <w:rPr>
      <w:sz w:val="24"/>
      <w:szCs w:val="24"/>
    </w:rPr>
  </w:style>
  <w:style w:type="paragraph" w:customStyle="1" w:styleId="FlushRight">
    <w:name w:val="Flush Right"/>
    <w:basedOn w:val="Normal"/>
    <w:uiPriority w:val="99"/>
    <w:pPr>
      <w:spacing w:after="240"/>
      <w:jc w:val="right"/>
    </w:pPr>
    <w:rPr>
      <w:sz w:val="24"/>
      <w:szCs w:val="24"/>
    </w:rPr>
  </w:style>
  <w:style w:type="paragraph" w:customStyle="1" w:styleId="NormalText">
    <w:name w:val="Normal Text"/>
    <w:basedOn w:val="Normal"/>
    <w:next w:val="Header"/>
    <w:uiPriority w:val="99"/>
    <w:pPr>
      <w:spacing w:after="240"/>
      <w:jc w:val="both"/>
    </w:pPr>
    <w:rPr>
      <w:sz w:val="24"/>
      <w:szCs w:val="24"/>
    </w:rPr>
  </w:style>
  <w:style w:type="paragraph" w:customStyle="1" w:styleId="NormalText2">
    <w:name w:val="Normal Text 2"/>
    <w:basedOn w:val="Normal"/>
    <w:uiPriority w:val="99"/>
    <w:pPr>
      <w:spacing w:line="480" w:lineRule="auto"/>
      <w:jc w:val="both"/>
    </w:pPr>
    <w:rPr>
      <w:sz w:val="24"/>
      <w:szCs w:val="24"/>
    </w:rPr>
  </w:style>
  <w:style w:type="paragraph" w:customStyle="1" w:styleId="Reference">
    <w:name w:val="Reference"/>
    <w:basedOn w:val="Normal"/>
    <w:next w:val="Footer"/>
    <w:uiPriority w:val="99"/>
    <w:pPr>
      <w:spacing w:after="240"/>
      <w:ind w:left="1440" w:right="720" w:hanging="720"/>
    </w:pPr>
    <w:rPr>
      <w:sz w:val="24"/>
      <w:szCs w:val="24"/>
    </w:rPr>
  </w:style>
  <w:style w:type="paragraph" w:styleId="Signature">
    <w:name w:val="Signature"/>
    <w:basedOn w:val="Normal"/>
    <w:link w:val="Hyperlink"/>
    <w:uiPriority w:val="99"/>
    <w:pPr>
      <w:tabs>
        <w:tab w:val="right" w:pos="9360"/>
      </w:tabs>
      <w:spacing w:after="240"/>
      <w:ind w:left="4320"/>
    </w:pPr>
    <w:rPr>
      <w:sz w:val="24"/>
      <w:szCs w:val="24"/>
    </w:rPr>
  </w:style>
  <w:style w:type="character" w:customStyle="1" w:styleId="SignatureChar">
    <w:name w:val="Signature Char"/>
    <w:basedOn w:val="DefaultParagraphFont"/>
    <w:uiPriority w:val="99"/>
    <w:semiHidden/>
  </w:style>
  <w:style w:type="character" w:customStyle="1" w:styleId="SignatureChar4">
    <w:name w:val="Signature Char4"/>
    <w:basedOn w:val="DefaultParagraphFont"/>
    <w:uiPriority w:val="99"/>
    <w:semiHidden/>
    <w:rPr>
      <w:rFonts w:cs="Times New Roman"/>
    </w:rPr>
  </w:style>
  <w:style w:type="character" w:customStyle="1" w:styleId="SignatureChar3">
    <w:name w:val="Signature Char3"/>
    <w:basedOn w:val="DefaultParagraphFont"/>
    <w:uiPriority w:val="99"/>
    <w:semiHidden/>
    <w:rPr>
      <w:rFonts w:ascii="Times New Roman" w:hAnsi="Times New Roman" w:cs="Times New Roman"/>
      <w:sz w:val="20"/>
      <w:szCs w:val="20"/>
    </w:rPr>
  </w:style>
  <w:style w:type="character" w:customStyle="1" w:styleId="SignatureChar1">
    <w:name w:val="Signature Char1"/>
    <w:basedOn w:val="DefaultParagraphFont"/>
    <w:uiPriority w:val="99"/>
    <w:locked/>
    <w:rPr>
      <w:rFonts w:ascii="Times New Roman" w:hAnsi="Times New Roman" w:cs="Times New Roman"/>
      <w:sz w:val="24"/>
      <w:szCs w:val="24"/>
    </w:rPr>
  </w:style>
  <w:style w:type="paragraph" w:customStyle="1" w:styleId="TitleB">
    <w:name w:val="Title B"/>
    <w:basedOn w:val="Normal"/>
    <w:uiPriority w:val="99"/>
    <w:pPr>
      <w:keepNext/>
      <w:keepLines/>
      <w:spacing w:after="240"/>
      <w:jc w:val="center"/>
    </w:pPr>
    <w:rPr>
      <w:b/>
      <w:bCs/>
      <w:sz w:val="24"/>
      <w:szCs w:val="24"/>
    </w:rPr>
  </w:style>
  <w:style w:type="paragraph" w:customStyle="1" w:styleId="TitleBU">
    <w:name w:val="Title BU"/>
    <w:basedOn w:val="Normal"/>
    <w:next w:val="BodyText"/>
    <w:uiPriority w:val="99"/>
    <w:pPr>
      <w:keepNext/>
      <w:keepLines/>
      <w:spacing w:after="240"/>
      <w:jc w:val="center"/>
    </w:pPr>
    <w:rPr>
      <w:b/>
      <w:bCs/>
      <w:sz w:val="24"/>
      <w:szCs w:val="24"/>
      <w:u w:val="single"/>
    </w:rPr>
  </w:style>
  <w:style w:type="paragraph" w:styleId="ListBullet">
    <w:name w:val="List Bullet"/>
    <w:basedOn w:val="Normal"/>
    <w:autoRedefine/>
    <w:uiPriority w:val="99"/>
    <w:pPr>
      <w:numPr>
        <w:numId w:val="1"/>
      </w:numPr>
      <w:spacing w:after="240"/>
      <w:jc w:val="both"/>
    </w:pPr>
    <w:rPr>
      <w:sz w:val="24"/>
      <w:szCs w:val="24"/>
    </w:rPr>
  </w:style>
  <w:style w:type="paragraph" w:styleId="ListBullet2">
    <w:name w:val="List Bullet 2"/>
    <w:basedOn w:val="Normal"/>
    <w:next w:val="BodyText2"/>
    <w:autoRedefine/>
    <w:uiPriority w:val="99"/>
    <w:pPr>
      <w:numPr>
        <w:numId w:val="2"/>
      </w:numPr>
      <w:spacing w:after="240"/>
      <w:jc w:val="both"/>
    </w:pPr>
    <w:rPr>
      <w:sz w:val="24"/>
      <w:szCs w:val="24"/>
    </w:rPr>
  </w:style>
  <w:style w:type="paragraph" w:styleId="EnvelopeAddress">
    <w:name w:val="envelope address"/>
    <w:basedOn w:val="Normal"/>
    <w:uiPriority w:val="99"/>
    <w:pPr>
      <w:framePr w:w="7920" w:h="1980" w:hRule="exact" w:hSpace="180" w:wrap="auto" w:hAnchor="page" w:xAlign="center" w:yAlign="bottom"/>
      <w:ind w:left="2880"/>
      <w:jc w:val="both"/>
    </w:pPr>
    <w:rPr>
      <w:rFonts w:ascii="Arial" w:hAnsi="Arial" w:cs="Arial"/>
      <w:sz w:val="24"/>
      <w:szCs w:val="24"/>
    </w:rPr>
  </w:style>
  <w:style w:type="paragraph" w:styleId="EnvelopeReturn">
    <w:name w:val="envelope return"/>
    <w:basedOn w:val="Normal"/>
    <w:uiPriority w:val="99"/>
    <w:pPr>
      <w:jc w:val="both"/>
    </w:pPr>
    <w:rPr>
      <w:rFonts w:ascii="Arial" w:hAnsi="Arial" w:cs="Arial"/>
    </w:rPr>
  </w:style>
  <w:style w:type="paragraph" w:customStyle="1" w:styleId="CourtStyle">
    <w:name w:val="Court Style"/>
    <w:basedOn w:val="Normal"/>
    <w:next w:val="BodyTextIndent2"/>
    <w:uiPriority w:val="99"/>
    <w:pPr>
      <w:spacing w:after="240"/>
      <w:ind w:left="5040"/>
    </w:pPr>
    <w:rPr>
      <w:sz w:val="24"/>
      <w:szCs w:val="24"/>
    </w:rPr>
  </w:style>
  <w:style w:type="character" w:styleId="PageNumber">
    <w:name w:val="page number"/>
    <w:basedOn w:val="DefaultParagraphFont"/>
    <w:uiPriority w:val="99"/>
    <w:rPr>
      <w:rFonts w:ascii="Times New Roman" w:hAnsi="Times New Roman" w:cs="Times New Roman"/>
      <w:sz w:val="24"/>
      <w:szCs w:val="24"/>
    </w:rPr>
  </w:style>
  <w:style w:type="paragraph" w:customStyle="1" w:styleId="HeaderLandscape">
    <w:name w:val="Header Landscape"/>
    <w:basedOn w:val="NormalText2"/>
    <w:next w:val="NormalText"/>
    <w:uiPriority w:val="99"/>
    <w:pPr>
      <w:tabs>
        <w:tab w:val="center" w:pos="6480"/>
        <w:tab w:val="right" w:pos="12960"/>
      </w:tabs>
      <w:spacing w:line="240" w:lineRule="auto"/>
    </w:pPr>
  </w:style>
  <w:style w:type="paragraph" w:customStyle="1" w:styleId="FooterLandscape">
    <w:name w:val="Footer Landscape"/>
    <w:basedOn w:val="Normal"/>
    <w:next w:val="Signature"/>
    <w:uiPriority w:val="99"/>
    <w:pPr>
      <w:tabs>
        <w:tab w:val="center" w:pos="6480"/>
        <w:tab w:val="right" w:pos="12960"/>
      </w:tabs>
      <w:jc w:val="both"/>
    </w:pPr>
    <w:rPr>
      <w:sz w:val="16"/>
      <w:szCs w:val="16"/>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customStyle="1" w:styleId="OutlineL1">
    <w:name w:val="Outline_L1"/>
    <w:basedOn w:val="Normal"/>
    <w:next w:val="ListBullet"/>
    <w:uiPriority w:val="99"/>
    <w:pPr>
      <w:keepNext/>
      <w:numPr>
        <w:numId w:val="11"/>
      </w:numPr>
      <w:tabs>
        <w:tab w:val="clear" w:pos="1420"/>
        <w:tab w:val="num" w:pos="720"/>
        <w:tab w:val="num" w:pos="1440"/>
      </w:tabs>
      <w:spacing w:after="240"/>
      <w:ind w:left="720" w:hanging="720"/>
      <w:outlineLvl w:val="0"/>
    </w:pPr>
    <w:rPr>
      <w:sz w:val="24"/>
      <w:szCs w:val="24"/>
    </w:rPr>
  </w:style>
  <w:style w:type="paragraph" w:customStyle="1" w:styleId="OutlineL2">
    <w:name w:val="Outline_L2"/>
    <w:basedOn w:val="ListBullet"/>
    <w:next w:val="ListBullet2"/>
    <w:uiPriority w:val="99"/>
    <w:pPr>
      <w:numPr>
        <w:ilvl w:val="1"/>
        <w:numId w:val="11"/>
      </w:numPr>
      <w:tabs>
        <w:tab w:val="num" w:pos="720"/>
        <w:tab w:val="num" w:pos="1440"/>
        <w:tab w:val="num" w:pos="1800"/>
      </w:tabs>
      <w:ind w:left="1800" w:hanging="720"/>
      <w:jc w:val="left"/>
      <w:outlineLvl w:val="1"/>
    </w:pPr>
  </w:style>
  <w:style w:type="paragraph" w:customStyle="1" w:styleId="OutlineL3">
    <w:name w:val="Outline_L3"/>
    <w:basedOn w:val="ListBullet2"/>
    <w:next w:val="EnvelopeAddress"/>
    <w:uiPriority w:val="99"/>
    <w:pPr>
      <w:numPr>
        <w:ilvl w:val="2"/>
        <w:numId w:val="11"/>
      </w:numPr>
      <w:tabs>
        <w:tab w:val="num" w:pos="720"/>
        <w:tab w:val="num" w:pos="1440"/>
        <w:tab w:val="num" w:pos="1800"/>
        <w:tab w:val="num" w:pos="2160"/>
        <w:tab w:val="num" w:pos="2520"/>
      </w:tabs>
      <w:ind w:left="2520"/>
      <w:jc w:val="left"/>
      <w:outlineLvl w:val="2"/>
    </w:pPr>
  </w:style>
  <w:style w:type="paragraph" w:customStyle="1" w:styleId="OutlineL4">
    <w:name w:val="Outline_L4"/>
    <w:basedOn w:val="EnvelopeAddress"/>
    <w:next w:val="EnvelopeReturn"/>
    <w:uiPriority w:val="99"/>
    <w:pPr>
      <w:framePr w:w="0" w:hRule="auto" w:hSpace="0" w:wrap="auto" w:hAnchor="text" w:xAlign="left" w:yAlign="inline"/>
      <w:numPr>
        <w:ilvl w:val="3"/>
        <w:numId w:val="11"/>
      </w:numPr>
      <w:tabs>
        <w:tab w:val="num" w:pos="720"/>
        <w:tab w:val="num" w:pos="1440"/>
        <w:tab w:val="num" w:pos="2160"/>
        <w:tab w:val="num" w:pos="2520"/>
        <w:tab w:val="num" w:pos="2880"/>
        <w:tab w:val="num" w:pos="3240"/>
      </w:tabs>
      <w:spacing w:after="240"/>
      <w:ind w:left="0"/>
      <w:jc w:val="left"/>
      <w:outlineLvl w:val="3"/>
    </w:pPr>
    <w:rPr>
      <w:rFonts w:ascii="Times New Roman" w:hAnsi="Times New Roman" w:cs="Times New Roman"/>
    </w:rPr>
  </w:style>
  <w:style w:type="paragraph" w:customStyle="1" w:styleId="OutlineL5">
    <w:name w:val="Outline_L5"/>
    <w:basedOn w:val="EnvelopeReturn"/>
    <w:next w:val="CourtStyle"/>
    <w:uiPriority w:val="99"/>
    <w:pPr>
      <w:numPr>
        <w:ilvl w:val="4"/>
        <w:numId w:val="11"/>
      </w:numPr>
      <w:tabs>
        <w:tab w:val="num" w:pos="720"/>
        <w:tab w:val="num" w:pos="1440"/>
        <w:tab w:val="num" w:pos="2880"/>
        <w:tab w:val="num" w:pos="3240"/>
        <w:tab w:val="num" w:pos="3600"/>
        <w:tab w:val="num" w:pos="3960"/>
      </w:tabs>
      <w:spacing w:after="240"/>
      <w:ind w:left="3960" w:hanging="720"/>
      <w:jc w:val="left"/>
      <w:outlineLvl w:val="4"/>
    </w:pPr>
    <w:rPr>
      <w:rFonts w:ascii="Times New Roman" w:hAnsi="Times New Roman" w:cs="Times New Roman"/>
      <w:sz w:val="24"/>
      <w:szCs w:val="24"/>
    </w:rPr>
  </w:style>
  <w:style w:type="paragraph" w:customStyle="1" w:styleId="OutlineL6">
    <w:name w:val="Outline_L6"/>
    <w:basedOn w:val="CourtStyle"/>
    <w:uiPriority w:val="99"/>
    <w:pPr>
      <w:numPr>
        <w:ilvl w:val="5"/>
        <w:numId w:val="11"/>
      </w:numPr>
      <w:tabs>
        <w:tab w:val="num" w:pos="720"/>
        <w:tab w:val="num" w:pos="1440"/>
        <w:tab w:val="num" w:pos="3600"/>
        <w:tab w:val="num" w:pos="3960"/>
        <w:tab w:val="num" w:pos="4320"/>
        <w:tab w:val="num" w:pos="4680"/>
      </w:tabs>
      <w:ind w:left="4680"/>
      <w:outlineLvl w:val="5"/>
    </w:pPr>
  </w:style>
  <w:style w:type="paragraph" w:customStyle="1" w:styleId="OutlineL7">
    <w:name w:val="Outline_L7"/>
    <w:basedOn w:val="Normal"/>
    <w:next w:val="HeaderLandscape"/>
    <w:uiPriority w:val="99"/>
    <w:pPr>
      <w:numPr>
        <w:ilvl w:val="6"/>
        <w:numId w:val="11"/>
      </w:numPr>
      <w:tabs>
        <w:tab w:val="num" w:pos="720"/>
        <w:tab w:val="num" w:pos="1440"/>
        <w:tab w:val="num" w:pos="4320"/>
        <w:tab w:val="num" w:pos="4680"/>
        <w:tab w:val="num" w:pos="5040"/>
        <w:tab w:val="num" w:pos="5400"/>
      </w:tabs>
      <w:spacing w:after="240"/>
      <w:ind w:left="5400"/>
      <w:outlineLvl w:val="6"/>
    </w:pPr>
    <w:rPr>
      <w:sz w:val="24"/>
      <w:szCs w:val="24"/>
    </w:rPr>
  </w:style>
  <w:style w:type="paragraph" w:customStyle="1" w:styleId="OutlineL8">
    <w:name w:val="Outline_L8"/>
    <w:basedOn w:val="HeaderLandscape"/>
    <w:next w:val="FooterLandscape"/>
    <w:uiPriority w:val="99"/>
    <w:pPr>
      <w:numPr>
        <w:ilvl w:val="7"/>
        <w:numId w:val="11"/>
      </w:numPr>
      <w:tabs>
        <w:tab w:val="clear" w:pos="6460"/>
        <w:tab w:val="clear" w:pos="12960"/>
        <w:tab w:val="num" w:pos="720"/>
        <w:tab w:val="num" w:pos="1440"/>
        <w:tab w:val="num" w:pos="5040"/>
        <w:tab w:val="num" w:pos="5400"/>
        <w:tab w:val="num" w:pos="5760"/>
        <w:tab w:val="num" w:pos="6120"/>
      </w:tabs>
      <w:spacing w:after="240"/>
      <w:ind w:left="6120" w:hanging="720"/>
      <w:jc w:val="left"/>
      <w:outlineLvl w:val="7"/>
    </w:pPr>
  </w:style>
  <w:style w:type="paragraph" w:customStyle="1" w:styleId="OutlineL9">
    <w:name w:val="Outline_L9"/>
    <w:basedOn w:val="FooterLandscape"/>
    <w:uiPriority w:val="99"/>
    <w:pPr>
      <w:numPr>
        <w:ilvl w:val="8"/>
        <w:numId w:val="11"/>
      </w:numPr>
      <w:tabs>
        <w:tab w:val="clear" w:pos="12960"/>
        <w:tab w:val="num" w:pos="720"/>
        <w:tab w:val="num" w:pos="1440"/>
        <w:tab w:val="num" w:pos="5760"/>
        <w:tab w:val="num" w:pos="6120"/>
        <w:tab w:val="num" w:pos="6480"/>
        <w:tab w:val="num" w:pos="6840"/>
      </w:tabs>
      <w:spacing w:after="240"/>
      <w:ind w:left="6840"/>
      <w:jc w:val="left"/>
      <w:outlineLvl w:val="8"/>
    </w:pPr>
    <w:rPr>
      <w:sz w:val="24"/>
      <w:szCs w:val="24"/>
    </w:rPr>
  </w:style>
  <w:style w:type="paragraph" w:styleId="NoSpacing">
    <w:name w:val="No Spacing"/>
    <w:uiPriority w:val="1"/>
    <w:qFormat/>
    <w:pPr>
      <w:spacing w:after="0" w:line="240" w:lineRule="auto"/>
    </w:pPr>
    <w:rPr>
      <w:sz w:val="24"/>
      <w:szCs w:val="24"/>
    </w:rPr>
  </w:style>
  <w:style w:type="paragraph" w:styleId="BlockText">
    <w:name w:val="Block Text"/>
    <w:basedOn w:val="Normal"/>
    <w:uiPriority w:val="99"/>
    <w:pPr>
      <w:ind w:left="-907" w:right="-907"/>
      <w:jc w:val="both"/>
    </w:pPr>
    <w:rPr>
      <w:rFonts w:ascii="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34759dae-07b1-4b9f-a325-8a3c8846a5ac" local="false">
  <p:Name>eCourtesy 6 Months Auto-Delete</p:Name>
  <p:Description>Auto-Delete after 6 Months from Creation (Created Date)</p:Description>
  <p:Statement>This eCourtesy Document will auto-delete after 6 months from Creation (Created Date).</p:Statement>
  <p:PolicyItems>
    <p:PolicyItem featureId="Microsoft.Office.RecordsManagement.PolicyFeatures.Expiration" staticId="0x01010064354390E2ADA949AFE566085110E4D6|49442460" UniqueId="ca5878c5-a05b-4734-85b6-352d7babe41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6</number>
                  <property>Created</property>
                  <propertyId>8c06beca-0777-48f7-91c7-6da68bc07b69</propertyId>
                  <period>months</period>
                </formula>
                <action type="action" id="Microsoft.Office.RecordsManagement.PolicyFeatures.Expiration.Action.Delete"/>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nderEmail xmlns="184c0cd3-b400-4a77-8db2-5c2406154a9e">rvilayvong@logs.com</SenderEmail>
    <FLBarNumber xmlns="184c0cd3-b400-4a77-8db2-5c2406154a9e">50949</FLBarNumber>
    <SendEmail xmlns="184c0cd3-b400-4a77-8db2-5c2406154a9e"/>
    <CaseActionCode xmlns="184c0cd3-b400-4a77-8db2-5c2406154a9e">0</CaseActionCode>
    <ServiceList xmlns="184c0cd3-b400-4a77-8db2-5c2406154a9e">SFGBOCASERVICE@LOGS.COM;</ServiceList>
    <POMotionDispo xmlns="184c0cd3-b400-4a77-8db2-5c2406154a9e" xsi:nil="true"/>
    <CaseType xmlns="184c0cd3-b400-4a77-8db2-5c2406154a9e">FC</CaseType>
    <Plaintiff xmlns="184c0cd3-b400-4a77-8db2-5c2406154a9e">Bank Of America (na) vs Urbano, Antonio</Plaintiff>
    <MotionNotes xmlns="184c0cd3-b400-4a77-8db2-5c2406154a9e" xsi:nil="true"/>
    <CaseNumber xmlns="184c0cd3-b400-4a77-8db2-5c2406154a9e">12-9575</CaseNumber>
    <Defendant xmlns="184c0cd3-b400-4a77-8db2-5c2406154a9e" xsi:nil="true"/>
    <_dlc_ExpireDateSaved xmlns="http://schemas.microsoft.com/sharepoint/v3" xsi:nil="true"/>
    <_dlc_ExpireDate xmlns="http://schemas.microsoft.com/sharepoint/v3">2016-04-06T14:18:23+00:00</_dlc_ExpireDate>
  </documentManagement>
</p:properties>
</file>

<file path=customXml/item4.xml><?xml version="1.0" encoding="utf-8"?>
<ct:contentTypeSchema xmlns:ct="http://schemas.microsoft.com/office/2006/metadata/contentType" xmlns:ma="http://schemas.microsoft.com/office/2006/metadata/properties/metaAttributes" ct:_="" ma:_="" ma:contentTypeName="eCourtesy Proposed Orders Doc" ma:contentTypeID="0x01010064354390E2ADA949AFE566085110E4D60071703FADA675C64ABE4F9B0675537FF2" ma:contentTypeVersion="40" ma:contentTypeDescription="eCourtesy Proposed Orders Document" ma:contentTypeScope="" ma:versionID="c1d4c75bf6d4dcb6d225882ff2692416">
  <xsd:schema xmlns:xsd="http://www.w3.org/2001/XMLSchema" xmlns:xs="http://www.w3.org/2001/XMLSchema" xmlns:p="http://schemas.microsoft.com/office/2006/metadata/properties" xmlns:ns1="http://schemas.microsoft.com/sharepoint/v3" xmlns:ns2="184c0cd3-b400-4a77-8db2-5c2406154a9e" targetNamespace="http://schemas.microsoft.com/office/2006/metadata/properties" ma:root="true" ma:fieldsID="60f6882b17c3c72b91728e503462fba2" ns1:_="" ns2:_="">
    <xsd:import namespace="http://schemas.microsoft.com/sharepoint/v3"/>
    <xsd:import namespace="184c0cd3-b400-4a77-8db2-5c2406154a9e"/>
    <xsd:element name="properties">
      <xsd:complexType>
        <xsd:sequence>
          <xsd:element name="documentManagement">
            <xsd:complexType>
              <xsd:all>
                <xsd:element ref="ns2:POMotionDispo" minOccurs="0"/>
                <xsd:element ref="ns2:MotionNotes" minOccurs="0"/>
                <xsd:element ref="ns2:SendEmail" minOccurs="0"/>
                <xsd:element ref="ns2:SenderEmail" minOccurs="0"/>
                <xsd:element ref="ns2:CaseNumber" minOccurs="0"/>
                <xsd:element ref="ns2:FLBarNumber" minOccurs="0"/>
                <xsd:element ref="ns2:CaseType" minOccurs="0"/>
                <xsd:element ref="ns1:_dlc_ExpireDateSaved" minOccurs="0"/>
                <xsd:element ref="ns1:_dlc_ExpireDate" minOccurs="0"/>
                <xsd:element ref="ns2:CaseActionCode" minOccurs="0"/>
                <xsd:element ref="ns2:Plaintiff" minOccurs="0"/>
                <xsd:element ref="ns2:Defendant" minOccurs="0"/>
                <xsd:element ref="ns2:ServiceList"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3" nillable="true" ma:displayName="Original Expiration Date" ma:hidden="true" ma:internalName="_dlc_ExpireDateSaved" ma:readOnly="true">
      <xsd:simpleType>
        <xsd:restriction base="dms:DateTime"/>
      </xsd:simpleType>
    </xsd:element>
    <xsd:element name="_dlc_ExpireDate" ma:index="14" nillable="true" ma:displayName="Expiration Date" ma:description="" ma:hidden="true" ma:indexed="true" ma:internalName="_dlc_ExpireDate" ma:readOnly="true">
      <xsd:simpleType>
        <xsd:restriction base="dms:DateTime"/>
      </xsd:simpleType>
    </xsd:element>
    <xsd:element name="_dlc_Exempt" ma:index="2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4c0cd3-b400-4a77-8db2-5c2406154a9e" elementFormDefault="qualified">
    <xsd:import namespace="http://schemas.microsoft.com/office/2006/documentManagement/types"/>
    <xsd:import namespace="http://schemas.microsoft.com/office/infopath/2007/PartnerControls"/>
    <xsd:element name="POMotionDispo" ma:index="1" nillable="true" ma:displayName="PO Motion Dispo" ma:description="Set the Motion Disposition (Proposed Orders)" ma:format="Dropdown" ma:internalName="POMotionDispo">
      <xsd:simpleType>
        <xsd:restriction base="dms:Choice">
          <xsd:enumeration value="Signed"/>
          <xsd:enumeration value="Signed - Not emailed due to inadequate Service List"/>
          <xsd:enumeration value="Rejected - Improper Format"/>
          <xsd:enumeration value="Rejected - Proposed Order must be in Word format"/>
          <xsd:enumeration value="Rejected - Exhibits and Stipulations must be in PDF format"/>
          <xsd:enumeration value="Rejected - Need Proof of Service of Process on Defendant"/>
          <xsd:enumeration value="Rejected - Submit non-military affidavit"/>
          <xsd:enumeration value="Rejected - Failed to Attach Motion"/>
          <xsd:enumeration value="Rejected - Submit Proposed Order separate and apart from any Other Materials being Submitted"/>
          <xsd:enumeration value="Rejected (see notes)"/>
          <xsd:enumeration value="Rejected - Please use 11th Judicial Circuit Probate Forms (See Probate Attorney's Corner)"/>
          <xsd:enumeration value="Rejected - Please file amended Petition; Submitted Petition lacks substance"/>
          <xsd:enumeration value="Rejected - Resubmit without Fact Information Sheet"/>
          <xsd:enumeration value="Needs to be set on Calendar"/>
          <xsd:enumeration value="Needs to be set on Calendar (Judge does not accept these types of Motions on eCourtesy)"/>
          <xsd:enumeration value="Needs to be set on Calendar with Notice to the Other Side"/>
          <xsd:enumeration value="Name &amp; FL Bar no. of new atty required in subst orders per Clerk"/>
          <xsd:enumeration value="Incomplete Submission - Missing items (see notes)"/>
          <xsd:enumeration value="Default by Publication- Needs to be Set on Motion Calendar"/>
          <xsd:enumeration value="These Motions are Handled Administratively by the Clerk's Office"/>
          <xsd:enumeration value="The Affidavit of Diligent Search is Deficient"/>
          <xsd:enumeration value="The Proposed Order is Defective and is not Allowing the Court to Electronically Sign Same"/>
          <xsd:enumeration value="No Certification in Motion as Required by Rule 1.380(a)(2)"/>
          <xsd:enumeration value="Requires Special Set"/>
          <xsd:enumeration value="Wrong Case Number"/>
          <xsd:enumeration value="Submit paper copy"/>
          <xsd:enumeration value="Submit completed Final Disposition Form in PDF format"/>
          <xsd:enumeration value="Submit order from Judge’s Forms on our website home page under Judge’s Directory"/>
          <xsd:enumeration value="Submit to Clerk for entry or resubmit with proof of Clerk’s refusal to enter"/>
          <xsd:enumeration value="Edited &amp; Signed"/>
          <xsd:enumeration value="Needs Review"/>
          <xsd:enumeration value="Deferred"/>
          <xsd:enumeration value="Settled/Resolved"/>
          <xsd:enumeration value="Submit written client consent or set for hearing"/>
          <xsd:enumeration value="Other (see notes)"/>
          <xsd:enumeration value="Please submit Agreed Order or set for hearing on Motion Calendar"/>
          <xsd:enumeration value="Motion must be set in Master Foreclosure Division"/>
        </xsd:restriction>
      </xsd:simpleType>
    </xsd:element>
    <xsd:element name="MotionNotes" ma:index="2" nillable="true" ma:displayName="Motion Notes" ma:description="Set the Motion Notes" ma:internalName="MotionNotes">
      <xsd:simpleType>
        <xsd:restriction base="dms:Note">
          <xsd:maxLength value="255"/>
        </xsd:restriction>
      </xsd:simpleType>
    </xsd:element>
    <xsd:element name="SendEmail" ma:index="3" nillable="true" ma:displayName="Send Email" ma:description="When checked, an email will be automatically sent to Sender Email with the contents of the Motion Dispo &amp; Notes after you click Save. The Send Email checkbox will be reset after the email is sent" ma:internalName="SendEmail">
      <xsd:complexType>
        <xsd:complexContent>
          <xsd:extension base="dms:MultiChoice">
            <xsd:sequence>
              <xsd:element name="Value" maxOccurs="unbounded" minOccurs="0" nillable="true">
                <xsd:simpleType>
                  <xsd:restriction base="dms:Choice">
                    <xsd:enumeration value="Send Email to eCourtesy Submitter"/>
                  </xsd:restriction>
                </xsd:simpleType>
              </xsd:element>
            </xsd:sequence>
          </xsd:extension>
        </xsd:complexContent>
      </xsd:complexType>
    </xsd:element>
    <xsd:element name="SenderEmail" ma:index="4" nillable="true" ma:displayName="Sender Email" ma:description="Sender Email" ma:internalName="SenderEmail">
      <xsd:simpleType>
        <xsd:restriction base="dms:Text">
          <xsd:maxLength value="200"/>
        </xsd:restriction>
      </xsd:simpleType>
    </xsd:element>
    <xsd:element name="CaseNumber" ma:index="5" nillable="true" ma:displayName="Case Number" ma:description="Civil Case Number" ma:internalName="CaseNumber">
      <xsd:simpleType>
        <xsd:restriction base="dms:Text">
          <xsd:maxLength value="17"/>
        </xsd:restriction>
      </xsd:simpleType>
    </xsd:element>
    <xsd:element name="FLBarNumber" ma:index="6" nillable="true" ma:displayName="FL Bar Number" ma:description="FL Bar Number" ma:internalName="FLBarNumber">
      <xsd:simpleType>
        <xsd:restriction base="dms:Text">
          <xsd:maxLength value="10"/>
        </xsd:restriction>
      </xsd:simpleType>
    </xsd:element>
    <xsd:element name="CaseType" ma:index="7" nillable="true" ma:displayName="Case Type" ma:description="Circuit Civil Division Case Type. This applies to Circuit Civil cases only" ma:format="Dropdown" ma:internalName="CaseType">
      <xsd:simpleType>
        <xsd:restriction base="dms:Choice">
          <xsd:enumeration value="FC"/>
          <xsd:enumeration value="NFC"/>
          <xsd:enumeration value="Other"/>
        </xsd:restriction>
      </xsd:simpleType>
    </xsd:element>
    <xsd:element name="CaseActionCode" ma:index="18" nillable="true" ma:displayName="Case Action Code" ma:decimals="0" ma:description="Case Action Code. This applies to Circuit/County Civil cases only. Zero for any other case type" ma:internalName="CaseActionCode" ma:percentage="FALSE">
      <xsd:simpleType>
        <xsd:restriction base="dms:Number"/>
      </xsd:simpleType>
    </xsd:element>
    <xsd:element name="Plaintiff" ma:index="19" nillable="true" ma:displayName="Plaintiff" ma:description="Plaintiff Name" ma:internalName="Plaintiff">
      <xsd:simpleType>
        <xsd:restriction base="dms:Text">
          <xsd:maxLength value="150"/>
        </xsd:restriction>
      </xsd:simpleType>
    </xsd:element>
    <xsd:element name="Defendant" ma:index="20" nillable="true" ma:displayName="Defendant" ma:description="Defendant Name" ma:internalName="Defendant">
      <xsd:simpleType>
        <xsd:restriction base="dms:Text">
          <xsd:maxLength value="150"/>
        </xsd:restriction>
      </xsd:simpleType>
    </xsd:element>
    <xsd:element name="ServiceList" ma:index="21" nillable="true" ma:displayName="Service List" ma:description="Service List (email addresses)" ma:internalName="ServiceList">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02D52963-E8BE-4D81-A3F3-26766305E6D4}">
  <ds:schemaRefs>
    <ds:schemaRef ds:uri="office.server.policy"/>
  </ds:schemaRefs>
</ds:datastoreItem>
</file>

<file path=customXml/itemProps2.xml><?xml version="1.0" encoding="utf-8"?>
<ds:datastoreItem xmlns:ds="http://schemas.openxmlformats.org/officeDocument/2006/customXml" ds:itemID="{DE2C16B4-2237-4BD8-84DD-AD6D6E823984}">
  <ds:schemaRefs>
    <ds:schemaRef ds:uri="http://schemas.microsoft.com/sharepoint/v3/contenttype/forms"/>
  </ds:schemaRefs>
</ds:datastoreItem>
</file>

<file path=customXml/itemProps3.xml><?xml version="1.0" encoding="utf-8"?>
<ds:datastoreItem xmlns:ds="http://schemas.openxmlformats.org/officeDocument/2006/customXml" ds:itemID="{9AEB19B3-CABC-4B87-AD64-BEF053D4DAD2}">
  <ds:schemaRefs>
    <ds:schemaRef ds:uri="http://purl.org/dc/dcmitype/"/>
    <ds:schemaRef ds:uri="http://schemas.microsoft.com/office/2006/documentManagement/types"/>
    <ds:schemaRef ds:uri="http://purl.org/dc/elements/1.1/"/>
    <ds:schemaRef ds:uri="http://schemas.microsoft.com/office/2006/metadata/properties"/>
    <ds:schemaRef ds:uri="184c0cd3-b400-4a77-8db2-5c2406154a9e"/>
    <ds:schemaRef ds:uri="http://schemas.microsoft.com/sharepoint/v3"/>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AAD6816B-2151-4049-B27C-661122E22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4c0cd3-b400-4a77-8db2-5c2406154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049F91-05FB-4F30-BDAB-A97EB2B41F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457</Words>
  <Characters>2605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GALPKG_JAX</vt:lpstr>
    </vt:vector>
  </TitlesOfParts>
  <Company>Capsoft Development</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GALPKG_JAX</dc:title>
  <dc:creator>Capsoft Development Corporation</dc:creator>
  <cp:keywords>HotDocs Template</cp:keywords>
  <cp:lastModifiedBy>Lammoglia, Carlos</cp:lastModifiedBy>
  <cp:revision>2</cp:revision>
  <dcterms:created xsi:type="dcterms:W3CDTF">2021-01-21T20:41:00Z</dcterms:created>
  <dcterms:modified xsi:type="dcterms:W3CDTF">2021-01-21T20:41:00Z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0x01010064354390E2ADA949AFE566085110E4D60071703FADA675C64ABE4F9B0675537FF2</vt:lpwstr>
  </property>
  <property fmtid="{D5CDD505-2E9C-101B-9397-08002B2CF9AE}" pid="3" name="_dlc_policyId">
    <vt:lpwstr>0x01010064354390E2ADA949AFE566085110E4D6|49442460</vt:lpwstr>
  </property>
  <property fmtid="{D5CDD505-2E9C-101B-9397-08002B2CF9AE}" pid="4" name="ItemRetentionFormula">
    <vt:lpwstr>&lt;formula id="Microsoft.Office.RecordsManagement.PolicyFeatures.Expiration.Formula.BuiltIn"&gt;&lt;number&gt;6&lt;/number&gt;&lt;property&gt;Created&lt;/property&gt;&lt;propertyId&gt;8c06beca-0777-48f7-91c7-6da68bc07b69&lt;/propertyId&gt;&lt;period&gt;months&lt;/period&gt;&lt;/formula&gt;</vt:lpwstr>
  </property>
</Properties>
</file>