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0D7A" w14:textId="46FCC5BF" w:rsidR="00CB78D3" w:rsidRDefault="00CB78D3" w:rsidP="00733BCC">
      <w:pPr>
        <w:spacing w:after="0" w:line="240" w:lineRule="auto"/>
        <w:ind w:right="-180"/>
        <w:jc w:val="center"/>
        <w:rPr>
          <w:rFonts w:ascii="Times New Roman" w:hAnsi="Times New Roman" w:cs="Times New Roman"/>
          <w:b/>
          <w:bCs/>
          <w:sz w:val="28"/>
          <w:szCs w:val="28"/>
        </w:rPr>
      </w:pPr>
      <w:r w:rsidRPr="00CB78D3">
        <w:rPr>
          <w:rFonts w:ascii="Times New Roman" w:hAnsi="Times New Roman" w:cs="Times New Roman"/>
          <w:b/>
          <w:bCs/>
          <w:sz w:val="28"/>
          <w:szCs w:val="28"/>
        </w:rPr>
        <w:t>STANDING PRE-TRIAL ORDER</w:t>
      </w:r>
    </w:p>
    <w:p w14:paraId="644BB21C" w14:textId="6A3B079A" w:rsidR="00CB78D3" w:rsidRDefault="00CB78D3" w:rsidP="00733BCC">
      <w:pPr>
        <w:spacing w:after="0" w:line="240" w:lineRule="auto"/>
        <w:ind w:right="-180"/>
        <w:jc w:val="center"/>
        <w:rPr>
          <w:rFonts w:ascii="Times New Roman" w:hAnsi="Times New Roman" w:cs="Times New Roman"/>
          <w:b/>
          <w:bCs/>
          <w:sz w:val="28"/>
          <w:szCs w:val="28"/>
        </w:rPr>
      </w:pPr>
      <w:r w:rsidRPr="00CB78D3">
        <w:rPr>
          <w:rFonts w:ascii="Times New Roman" w:hAnsi="Times New Roman" w:cs="Times New Roman"/>
          <w:b/>
          <w:bCs/>
          <w:sz w:val="28"/>
          <w:szCs w:val="28"/>
        </w:rPr>
        <w:t>FOR MISDEMEANOR AND CRIMINAL</w:t>
      </w:r>
    </w:p>
    <w:p w14:paraId="65E6A26A" w14:textId="7B96D3E3" w:rsidR="008B7397" w:rsidRDefault="00CB78D3" w:rsidP="00733BCC">
      <w:pPr>
        <w:spacing w:after="0" w:line="240" w:lineRule="auto"/>
        <w:ind w:right="-180"/>
        <w:jc w:val="center"/>
        <w:rPr>
          <w:rFonts w:ascii="Times New Roman" w:hAnsi="Times New Roman" w:cs="Times New Roman"/>
          <w:sz w:val="28"/>
          <w:szCs w:val="28"/>
          <w:u w:val="single"/>
        </w:rPr>
      </w:pPr>
      <w:r w:rsidRPr="00CB78D3">
        <w:rPr>
          <w:rFonts w:ascii="Times New Roman" w:hAnsi="Times New Roman" w:cs="Times New Roman"/>
          <w:b/>
          <w:bCs/>
          <w:sz w:val="28"/>
          <w:szCs w:val="28"/>
        </w:rPr>
        <w:t>TRAFFIC CASES IN COURTROOM 4-10</w:t>
      </w:r>
    </w:p>
    <w:p w14:paraId="0461EC3E" w14:textId="77777777" w:rsidR="00CB78D3" w:rsidRDefault="00CB78D3" w:rsidP="00733BCC">
      <w:pPr>
        <w:spacing w:after="0" w:line="240" w:lineRule="auto"/>
        <w:ind w:right="-180"/>
        <w:jc w:val="center"/>
        <w:rPr>
          <w:rFonts w:ascii="Times New Roman" w:hAnsi="Times New Roman" w:cs="Times New Roman"/>
          <w:sz w:val="28"/>
          <w:szCs w:val="28"/>
          <w:u w:val="single"/>
        </w:rPr>
      </w:pPr>
    </w:p>
    <w:p w14:paraId="04771D2E" w14:textId="50FC4BD7" w:rsidR="00CB78D3" w:rsidRPr="003E2E26" w:rsidRDefault="00322799" w:rsidP="00733BCC">
      <w:pPr>
        <w:spacing w:after="0" w:line="240" w:lineRule="auto"/>
        <w:ind w:right="-180"/>
        <w:jc w:val="center"/>
        <w:rPr>
          <w:rFonts w:ascii="Times New Roman" w:hAnsi="Times New Roman" w:cs="Times New Roman"/>
          <w:b/>
          <w:bCs/>
          <w:sz w:val="24"/>
          <w:szCs w:val="24"/>
          <w:u w:val="single"/>
        </w:rPr>
      </w:pPr>
      <w:bookmarkStart w:id="0" w:name="_Hlk135738283"/>
      <w:r w:rsidRPr="003E2E26">
        <w:rPr>
          <w:rFonts w:ascii="Times New Roman" w:hAnsi="Times New Roman" w:cs="Times New Roman"/>
          <w:b/>
          <w:bCs/>
          <w:sz w:val="24"/>
          <w:szCs w:val="24"/>
        </w:rPr>
        <w:t xml:space="preserve">A.  </w:t>
      </w:r>
      <w:r w:rsidRPr="003E2E26">
        <w:rPr>
          <w:rFonts w:ascii="Times New Roman" w:hAnsi="Times New Roman" w:cs="Times New Roman"/>
          <w:b/>
          <w:bCs/>
          <w:sz w:val="24"/>
          <w:szCs w:val="24"/>
          <w:u w:val="single"/>
        </w:rPr>
        <w:t>COURT SCHEDULE</w:t>
      </w:r>
    </w:p>
    <w:bookmarkEnd w:id="0"/>
    <w:p w14:paraId="128133D1" w14:textId="7B811B0C" w:rsidR="00322799" w:rsidRDefault="00322799" w:rsidP="00733BCC">
      <w:pPr>
        <w:spacing w:after="0" w:line="240" w:lineRule="auto"/>
        <w:ind w:right="-180"/>
        <w:rPr>
          <w:rFonts w:ascii="Times New Roman" w:hAnsi="Times New Roman" w:cs="Times New Roman"/>
          <w:sz w:val="24"/>
          <w:szCs w:val="24"/>
        </w:rPr>
      </w:pPr>
    </w:p>
    <w:p w14:paraId="56E3A469" w14:textId="0AB608AA" w:rsid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The Court runs on the following weekly schedule:</w:t>
      </w:r>
    </w:p>
    <w:p w14:paraId="6EED5D64" w14:textId="48EF7653" w:rsid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 </w:t>
      </w:r>
    </w:p>
    <w:p w14:paraId="62B4B0CC" w14:textId="78676476" w:rsidR="00CB78D3" w:rsidRPr="00A278D6" w:rsidRDefault="00CB78D3" w:rsidP="00733BCC">
      <w:pPr>
        <w:spacing w:after="0" w:line="240" w:lineRule="auto"/>
        <w:ind w:right="-180"/>
        <w:rPr>
          <w:rFonts w:ascii="Times New Roman" w:hAnsi="Times New Roman" w:cs="Times New Roman"/>
          <w:sz w:val="24"/>
          <w:szCs w:val="24"/>
          <w:u w:val="single"/>
        </w:rPr>
      </w:pPr>
      <w:r>
        <w:rPr>
          <w:rFonts w:ascii="Times New Roman" w:hAnsi="Times New Roman" w:cs="Times New Roman"/>
          <w:sz w:val="24"/>
          <w:szCs w:val="24"/>
        </w:rPr>
        <w:t xml:space="preserve">                       </w:t>
      </w:r>
      <w:r w:rsidRPr="00A278D6">
        <w:rPr>
          <w:rFonts w:ascii="Times New Roman" w:hAnsi="Times New Roman" w:cs="Times New Roman"/>
          <w:sz w:val="24"/>
          <w:szCs w:val="24"/>
          <w:u w:val="single"/>
        </w:rPr>
        <w:t>Criminal Traffic Trials        Misdemeanor Trials        Motions       Arraignments</w:t>
      </w:r>
    </w:p>
    <w:p w14:paraId="0F92C51E" w14:textId="77777777" w:rsidR="00CB78D3" w:rsidRDefault="00CB78D3" w:rsidP="00733BCC">
      <w:pPr>
        <w:spacing w:after="0" w:line="240" w:lineRule="auto"/>
        <w:ind w:right="-180"/>
        <w:rPr>
          <w:rFonts w:ascii="Times New Roman" w:hAnsi="Times New Roman" w:cs="Times New Roman"/>
          <w:sz w:val="24"/>
          <w:szCs w:val="24"/>
        </w:rPr>
      </w:pPr>
    </w:p>
    <w:p w14:paraId="5330F5F2" w14:textId="32AFEC42" w:rsid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Monday:                         X                                                                       </w:t>
      </w:r>
    </w:p>
    <w:p w14:paraId="1351FEAE" w14:textId="77777777" w:rsidR="00CB78D3" w:rsidRDefault="00CB78D3" w:rsidP="00733BCC">
      <w:pPr>
        <w:spacing w:after="0" w:line="240" w:lineRule="auto"/>
        <w:ind w:right="-180"/>
        <w:rPr>
          <w:rFonts w:ascii="Times New Roman" w:hAnsi="Times New Roman" w:cs="Times New Roman"/>
          <w:sz w:val="24"/>
          <w:szCs w:val="24"/>
        </w:rPr>
      </w:pPr>
    </w:p>
    <w:p w14:paraId="6FBE2B26" w14:textId="5307D483" w:rsid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Tuesday: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3BC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r>
      <w:r w:rsidR="00733BC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733BCC">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p>
    <w:p w14:paraId="7068CC41" w14:textId="77777777" w:rsidR="00CB78D3" w:rsidRDefault="00CB78D3" w:rsidP="00733BCC">
      <w:pPr>
        <w:spacing w:after="0" w:line="240" w:lineRule="auto"/>
        <w:ind w:right="-180"/>
        <w:rPr>
          <w:rFonts w:ascii="Times New Roman" w:hAnsi="Times New Roman" w:cs="Times New Roman"/>
          <w:sz w:val="24"/>
          <w:szCs w:val="24"/>
        </w:rPr>
      </w:pPr>
    </w:p>
    <w:p w14:paraId="2749F9B6" w14:textId="2C9457CB" w:rsidR="00CB78D3" w:rsidRP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Wednesday:</w:t>
      </w:r>
      <w:r>
        <w:rPr>
          <w:rFonts w:ascii="Times New Roman" w:hAnsi="Times New Roman" w:cs="Times New Roman"/>
          <w:sz w:val="24"/>
          <w:szCs w:val="24"/>
        </w:rPr>
        <w:tab/>
        <w:t xml:space="preserve">   </w:t>
      </w:r>
      <w:r w:rsidR="00733BCC">
        <w:rPr>
          <w:rFonts w:ascii="Times New Roman" w:hAnsi="Times New Roman" w:cs="Times New Roman"/>
          <w:sz w:val="24"/>
          <w:szCs w:val="24"/>
        </w:rPr>
        <w:t xml:space="preserve">         </w:t>
      </w:r>
      <w:r w:rsidRPr="00CB78D3">
        <w:rPr>
          <w:rFonts w:ascii="Times New Roman" w:hAnsi="Times New Roman" w:cs="Times New Roman"/>
          <w:b/>
          <w:bCs/>
          <w:sz w:val="24"/>
          <w:szCs w:val="24"/>
        </w:rPr>
        <w:t>Soundings</w:t>
      </w:r>
      <w:r>
        <w:rPr>
          <w:rFonts w:ascii="Times New Roman" w:hAnsi="Times New Roman" w:cs="Times New Roman"/>
          <w:sz w:val="24"/>
          <w:szCs w:val="24"/>
        </w:rPr>
        <w:t xml:space="preserve">                     </w:t>
      </w:r>
      <w:r>
        <w:rPr>
          <w:rFonts w:ascii="Times New Roman" w:hAnsi="Times New Roman" w:cs="Times New Roman"/>
          <w:b/>
          <w:bCs/>
          <w:sz w:val="24"/>
          <w:szCs w:val="24"/>
        </w:rPr>
        <w:t>Special 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3BCC">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C9E998" w14:textId="77777777" w:rsidR="00A278D6"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Thursday: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78D6">
        <w:rPr>
          <w:rFonts w:ascii="Times New Roman" w:hAnsi="Times New Roman" w:cs="Times New Roman"/>
          <w:sz w:val="24"/>
          <w:szCs w:val="24"/>
        </w:rPr>
        <w:tab/>
        <w:t xml:space="preserv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r>
      <w:r w:rsidR="00A278D6">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p>
    <w:p w14:paraId="35B0540D" w14:textId="6AE762E5" w:rsidR="00CB78D3" w:rsidRP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9D0CD93" w14:textId="5C5DB5E2" w:rsidR="00CB78D3" w:rsidRDefault="00CB78D3"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00AD6D5B">
        <w:rPr>
          <w:rFonts w:ascii="Times New Roman" w:hAnsi="Times New Roman" w:cs="Times New Roman"/>
          <w:sz w:val="24"/>
          <w:szCs w:val="24"/>
        </w:rPr>
        <w:t xml:space="preserve">  X</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6D5B">
        <w:rPr>
          <w:rFonts w:ascii="Times New Roman" w:hAnsi="Times New Roman" w:cs="Times New Roman"/>
          <w:sz w:val="24"/>
          <w:szCs w:val="24"/>
        </w:rPr>
        <w:t xml:space="preserve">    </w:t>
      </w:r>
      <w:proofErr w:type="spellStart"/>
      <w:r w:rsidR="00AD6D5B">
        <w:rPr>
          <w:rFonts w:ascii="Times New Roman" w:hAnsi="Times New Roman" w:cs="Times New Roman"/>
          <w:sz w:val="24"/>
          <w:szCs w:val="24"/>
        </w:rPr>
        <w:t>X</w:t>
      </w:r>
      <w:proofErr w:type="spellEnd"/>
      <w:r>
        <w:rPr>
          <w:rFonts w:ascii="Times New Roman" w:hAnsi="Times New Roman" w:cs="Times New Roman"/>
          <w:sz w:val="24"/>
          <w:szCs w:val="24"/>
        </w:rPr>
        <w:tab/>
      </w:r>
      <w:r>
        <w:rPr>
          <w:rFonts w:ascii="Times New Roman" w:hAnsi="Times New Roman" w:cs="Times New Roman"/>
          <w:sz w:val="24"/>
          <w:szCs w:val="24"/>
        </w:rPr>
        <w:tab/>
      </w:r>
      <w:r w:rsidR="00A278D6">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p>
    <w:p w14:paraId="36204D8B" w14:textId="77777777" w:rsidR="00CB78D3" w:rsidRDefault="00CB78D3" w:rsidP="00733BCC">
      <w:pPr>
        <w:spacing w:after="0" w:line="240" w:lineRule="auto"/>
        <w:ind w:right="-180" w:firstLine="360"/>
        <w:rPr>
          <w:rFonts w:ascii="Times New Roman" w:hAnsi="Times New Roman" w:cs="Times New Roman"/>
          <w:sz w:val="24"/>
          <w:szCs w:val="24"/>
        </w:rPr>
      </w:pPr>
    </w:p>
    <w:p w14:paraId="40654B2A" w14:textId="35AE24B3" w:rsidR="00CB78D3" w:rsidRDefault="00CB78D3" w:rsidP="00733BCC">
      <w:pPr>
        <w:spacing w:after="0" w:line="240" w:lineRule="auto"/>
        <w:ind w:right="-180"/>
        <w:rPr>
          <w:rFonts w:ascii="Times New Roman" w:hAnsi="Times New Roman" w:cs="Times New Roman"/>
          <w:sz w:val="24"/>
          <w:szCs w:val="24"/>
        </w:rPr>
      </w:pPr>
    </w:p>
    <w:p w14:paraId="43E297AB" w14:textId="6D56E3FC" w:rsidR="00C60717" w:rsidRDefault="00C60717"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All attorneys with cases in this division should understand the following:</w:t>
      </w:r>
    </w:p>
    <w:p w14:paraId="603C366D" w14:textId="77777777" w:rsidR="00C60717" w:rsidRPr="002560AE" w:rsidRDefault="00C60717" w:rsidP="00733BCC">
      <w:pPr>
        <w:spacing w:after="0" w:line="240" w:lineRule="auto"/>
        <w:ind w:right="-180"/>
        <w:rPr>
          <w:rFonts w:ascii="Times New Roman" w:hAnsi="Times New Roman" w:cs="Times New Roman"/>
          <w:sz w:val="24"/>
          <w:szCs w:val="24"/>
        </w:rPr>
      </w:pPr>
    </w:p>
    <w:p w14:paraId="717FDA86" w14:textId="78AA443C" w:rsidR="00AD64B6" w:rsidRDefault="00A23D4C" w:rsidP="00733BCC">
      <w:pPr>
        <w:pStyle w:val="ListParagraph"/>
        <w:numPr>
          <w:ilvl w:val="0"/>
          <w:numId w:val="2"/>
        </w:numPr>
        <w:spacing w:after="0" w:line="240" w:lineRule="auto"/>
        <w:ind w:left="0" w:right="-180"/>
        <w:rPr>
          <w:rFonts w:ascii="Times New Roman" w:hAnsi="Times New Roman" w:cs="Times New Roman"/>
          <w:sz w:val="24"/>
          <w:szCs w:val="24"/>
        </w:rPr>
      </w:pPr>
      <w:r w:rsidRPr="00A23D4C">
        <w:rPr>
          <w:rFonts w:ascii="Times New Roman" w:hAnsi="Times New Roman" w:cs="Times New Roman"/>
          <w:b/>
          <w:bCs/>
          <w:sz w:val="24"/>
          <w:szCs w:val="24"/>
          <w:u w:val="single"/>
        </w:rPr>
        <w:t xml:space="preserve">ALL TRIAL </w:t>
      </w:r>
      <w:r w:rsidR="00D34D94">
        <w:rPr>
          <w:rFonts w:ascii="Times New Roman" w:hAnsi="Times New Roman" w:cs="Times New Roman"/>
          <w:b/>
          <w:bCs/>
          <w:sz w:val="24"/>
          <w:szCs w:val="24"/>
          <w:u w:val="single"/>
        </w:rPr>
        <w:t xml:space="preserve">SETTINGS </w:t>
      </w:r>
      <w:r w:rsidRPr="00A23D4C">
        <w:rPr>
          <w:rFonts w:ascii="Times New Roman" w:hAnsi="Times New Roman" w:cs="Times New Roman"/>
          <w:b/>
          <w:bCs/>
          <w:sz w:val="24"/>
          <w:szCs w:val="24"/>
          <w:u w:val="single"/>
        </w:rPr>
        <w:t xml:space="preserve">ARE IN-PERSON FOR ATTORNEYS AND </w:t>
      </w:r>
      <w:r w:rsidR="00AD64B6">
        <w:rPr>
          <w:rFonts w:ascii="Times New Roman" w:hAnsi="Times New Roman" w:cs="Times New Roman"/>
          <w:b/>
          <w:bCs/>
          <w:sz w:val="24"/>
          <w:szCs w:val="24"/>
          <w:u w:val="single"/>
        </w:rPr>
        <w:t>PARTIES</w:t>
      </w:r>
      <w:r>
        <w:rPr>
          <w:rFonts w:ascii="Times New Roman" w:hAnsi="Times New Roman" w:cs="Times New Roman"/>
          <w:b/>
          <w:bCs/>
          <w:sz w:val="24"/>
          <w:szCs w:val="24"/>
        </w:rPr>
        <w:t xml:space="preserve">. </w:t>
      </w:r>
      <w:r w:rsidR="00D34D94">
        <w:rPr>
          <w:rFonts w:ascii="Times New Roman" w:hAnsi="Times New Roman" w:cs="Times New Roman"/>
          <w:b/>
          <w:bCs/>
          <w:sz w:val="24"/>
          <w:szCs w:val="24"/>
        </w:rPr>
        <w:t xml:space="preserve"> </w:t>
      </w:r>
      <w:r w:rsidR="00951387">
        <w:rPr>
          <w:rFonts w:ascii="Times New Roman" w:hAnsi="Times New Roman" w:cs="Times New Roman"/>
          <w:sz w:val="24"/>
          <w:szCs w:val="24"/>
        </w:rPr>
        <w:t xml:space="preserve">The Division 4-10 </w:t>
      </w:r>
      <w:r w:rsidR="00AD64B6">
        <w:rPr>
          <w:rFonts w:ascii="Times New Roman" w:hAnsi="Times New Roman" w:cs="Times New Roman"/>
          <w:sz w:val="24"/>
          <w:szCs w:val="24"/>
        </w:rPr>
        <w:t>Zoom</w:t>
      </w:r>
      <w:r w:rsidR="002A0728">
        <w:rPr>
          <w:rFonts w:ascii="Times New Roman" w:hAnsi="Times New Roman" w:cs="Times New Roman"/>
          <w:sz w:val="24"/>
          <w:szCs w:val="24"/>
        </w:rPr>
        <w:t xml:space="preserve"> </w:t>
      </w:r>
      <w:r w:rsidR="00951387">
        <w:rPr>
          <w:rFonts w:ascii="Times New Roman" w:hAnsi="Times New Roman" w:cs="Times New Roman"/>
          <w:sz w:val="24"/>
          <w:szCs w:val="24"/>
        </w:rPr>
        <w:t xml:space="preserve">Virtual Courtroom may </w:t>
      </w:r>
      <w:r w:rsidR="00AD64B6">
        <w:rPr>
          <w:rFonts w:ascii="Times New Roman" w:hAnsi="Times New Roman" w:cs="Times New Roman"/>
          <w:sz w:val="24"/>
          <w:szCs w:val="24"/>
        </w:rPr>
        <w:t xml:space="preserve">not be active on trial days, and neither the State nor defense </w:t>
      </w:r>
      <w:r w:rsidR="00D34D94">
        <w:rPr>
          <w:rFonts w:ascii="Times New Roman" w:hAnsi="Times New Roman" w:cs="Times New Roman"/>
          <w:sz w:val="24"/>
          <w:szCs w:val="24"/>
        </w:rPr>
        <w:t>may appear via telephone or zoom for trial settings</w:t>
      </w:r>
      <w:r w:rsidR="00AD64B6">
        <w:rPr>
          <w:rFonts w:ascii="Times New Roman" w:hAnsi="Times New Roman" w:cs="Times New Roman"/>
          <w:sz w:val="24"/>
          <w:szCs w:val="24"/>
        </w:rPr>
        <w:t xml:space="preserve">.  </w:t>
      </w:r>
    </w:p>
    <w:p w14:paraId="01F8B1E5" w14:textId="77777777" w:rsidR="00AD64B6" w:rsidRDefault="00AD64B6" w:rsidP="00AD64B6">
      <w:pPr>
        <w:pStyle w:val="ListParagraph"/>
        <w:spacing w:after="0" w:line="240" w:lineRule="auto"/>
        <w:ind w:left="0" w:right="-180"/>
        <w:rPr>
          <w:rFonts w:ascii="Times New Roman" w:hAnsi="Times New Roman" w:cs="Times New Roman"/>
          <w:sz w:val="24"/>
          <w:szCs w:val="24"/>
        </w:rPr>
      </w:pPr>
    </w:p>
    <w:p w14:paraId="54083054" w14:textId="3CCD5C62" w:rsidR="00A23D4C" w:rsidRDefault="00AD64B6" w:rsidP="00733BC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Witnesses should check-in with the State according to subpoena instructions.</w:t>
      </w:r>
      <w:r w:rsidR="00A23D4C">
        <w:rPr>
          <w:rFonts w:ascii="Times New Roman" w:hAnsi="Times New Roman" w:cs="Times New Roman"/>
          <w:b/>
          <w:bCs/>
          <w:sz w:val="24"/>
          <w:szCs w:val="24"/>
        </w:rPr>
        <w:t xml:space="preserve">  </w:t>
      </w:r>
    </w:p>
    <w:p w14:paraId="0E7A0462" w14:textId="77777777" w:rsidR="00A23D4C" w:rsidRDefault="00A23D4C" w:rsidP="00A23D4C">
      <w:pPr>
        <w:pStyle w:val="ListParagraph"/>
        <w:spacing w:after="0" w:line="240" w:lineRule="auto"/>
        <w:ind w:left="0" w:right="-180"/>
        <w:rPr>
          <w:rFonts w:ascii="Times New Roman" w:hAnsi="Times New Roman" w:cs="Times New Roman"/>
          <w:sz w:val="24"/>
          <w:szCs w:val="24"/>
        </w:rPr>
      </w:pPr>
    </w:p>
    <w:p w14:paraId="1C1476F7" w14:textId="5932D74A" w:rsidR="00C60717" w:rsidRDefault="00B47BFB" w:rsidP="00733BC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When set in ordinary course by the clerk of courts, trials</w:t>
      </w:r>
      <w:r w:rsidR="00623103">
        <w:rPr>
          <w:rFonts w:ascii="Times New Roman" w:hAnsi="Times New Roman" w:cs="Times New Roman"/>
          <w:sz w:val="24"/>
          <w:szCs w:val="24"/>
        </w:rPr>
        <w:t xml:space="preserve"> in Courtroom</w:t>
      </w:r>
      <w:r w:rsidR="00BD3F6F">
        <w:rPr>
          <w:rFonts w:ascii="Times New Roman" w:hAnsi="Times New Roman" w:cs="Times New Roman"/>
          <w:sz w:val="24"/>
          <w:szCs w:val="24"/>
        </w:rPr>
        <w:t xml:space="preserve"> </w:t>
      </w:r>
      <w:r w:rsidR="00623103">
        <w:rPr>
          <w:rFonts w:ascii="Times New Roman" w:hAnsi="Times New Roman" w:cs="Times New Roman"/>
          <w:sz w:val="24"/>
          <w:szCs w:val="24"/>
        </w:rPr>
        <w:t>4-10</w:t>
      </w:r>
      <w:r>
        <w:rPr>
          <w:rFonts w:ascii="Times New Roman" w:hAnsi="Times New Roman" w:cs="Times New Roman"/>
          <w:sz w:val="24"/>
          <w:szCs w:val="24"/>
        </w:rPr>
        <w:t xml:space="preserve"> </w:t>
      </w:r>
      <w:r w:rsidR="00C60717" w:rsidRPr="002560AE">
        <w:rPr>
          <w:rFonts w:ascii="Times New Roman" w:hAnsi="Times New Roman" w:cs="Times New Roman"/>
          <w:sz w:val="24"/>
          <w:szCs w:val="24"/>
        </w:rPr>
        <w:t>are</w:t>
      </w:r>
      <w:r>
        <w:rPr>
          <w:rFonts w:ascii="Times New Roman" w:hAnsi="Times New Roman" w:cs="Times New Roman"/>
          <w:sz w:val="24"/>
          <w:szCs w:val="24"/>
        </w:rPr>
        <w:t xml:space="preserve"> </w:t>
      </w:r>
      <w:r w:rsidR="00EC7D97">
        <w:rPr>
          <w:rFonts w:ascii="Times New Roman" w:hAnsi="Times New Roman" w:cs="Times New Roman"/>
          <w:sz w:val="24"/>
          <w:szCs w:val="24"/>
        </w:rPr>
        <w:t xml:space="preserve">typically </w:t>
      </w:r>
      <w:r w:rsidR="00C60717" w:rsidRPr="002560AE">
        <w:rPr>
          <w:rFonts w:ascii="Times New Roman" w:hAnsi="Times New Roman" w:cs="Times New Roman"/>
          <w:sz w:val="24"/>
          <w:szCs w:val="24"/>
        </w:rPr>
        <w:t>scheduled on Monday</w:t>
      </w:r>
      <w:r w:rsidR="00B52D75">
        <w:rPr>
          <w:rFonts w:ascii="Times New Roman" w:hAnsi="Times New Roman" w:cs="Times New Roman"/>
          <w:sz w:val="24"/>
          <w:szCs w:val="24"/>
        </w:rPr>
        <w:t>s</w:t>
      </w:r>
      <w:r w:rsidR="00C60717" w:rsidRPr="002560AE">
        <w:rPr>
          <w:rFonts w:ascii="Times New Roman" w:hAnsi="Times New Roman" w:cs="Times New Roman"/>
          <w:sz w:val="24"/>
          <w:szCs w:val="24"/>
        </w:rPr>
        <w:t xml:space="preserve"> and Tuesday</w:t>
      </w:r>
      <w:r w:rsidR="00B52D75">
        <w:rPr>
          <w:rFonts w:ascii="Times New Roman" w:hAnsi="Times New Roman" w:cs="Times New Roman"/>
          <w:sz w:val="24"/>
          <w:szCs w:val="24"/>
        </w:rPr>
        <w:t>s</w:t>
      </w:r>
      <w:r w:rsidR="00C60717" w:rsidRPr="002560AE">
        <w:rPr>
          <w:rFonts w:ascii="Times New Roman" w:hAnsi="Times New Roman" w:cs="Times New Roman"/>
          <w:sz w:val="24"/>
          <w:szCs w:val="24"/>
        </w:rPr>
        <w:t xml:space="preserve"> at 9:00 a.m.</w:t>
      </w:r>
      <w:r w:rsidR="00B52D75">
        <w:rPr>
          <w:rFonts w:ascii="Times New Roman" w:hAnsi="Times New Roman" w:cs="Times New Roman"/>
          <w:sz w:val="24"/>
          <w:szCs w:val="24"/>
        </w:rPr>
        <w:t>, 10:00 a.m. and</w:t>
      </w:r>
      <w:r w:rsidR="00A23D4C">
        <w:rPr>
          <w:rFonts w:ascii="Times New Roman" w:hAnsi="Times New Roman" w:cs="Times New Roman"/>
          <w:sz w:val="24"/>
          <w:szCs w:val="24"/>
        </w:rPr>
        <w:t>/or</w:t>
      </w:r>
      <w:r w:rsidR="00B52D75">
        <w:rPr>
          <w:rFonts w:ascii="Times New Roman" w:hAnsi="Times New Roman" w:cs="Times New Roman"/>
          <w:sz w:val="24"/>
          <w:szCs w:val="24"/>
        </w:rPr>
        <w:t xml:space="preserve"> 11:00 a.m.</w:t>
      </w:r>
      <w:r w:rsidR="00C60717" w:rsidRPr="002560AE">
        <w:rPr>
          <w:rFonts w:ascii="Times New Roman" w:hAnsi="Times New Roman" w:cs="Times New Roman"/>
          <w:sz w:val="24"/>
          <w:szCs w:val="24"/>
        </w:rPr>
        <w:t xml:space="preserve"> (all times Eastern).</w:t>
      </w:r>
      <w:r w:rsidR="00B52D75">
        <w:rPr>
          <w:rFonts w:ascii="Times New Roman" w:hAnsi="Times New Roman" w:cs="Times New Roman"/>
          <w:sz w:val="24"/>
          <w:szCs w:val="24"/>
        </w:rPr>
        <w:t xml:space="preserve">  </w:t>
      </w:r>
    </w:p>
    <w:p w14:paraId="7DF2B6BC" w14:textId="63594F4B" w:rsidR="00B52D75" w:rsidRDefault="00B52D75" w:rsidP="00733BCC">
      <w:pPr>
        <w:pStyle w:val="ListParagraph"/>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 </w:t>
      </w:r>
    </w:p>
    <w:p w14:paraId="4D652D90" w14:textId="7DC419A9" w:rsidR="00B47BFB" w:rsidRDefault="00B47BFB" w:rsidP="00733BC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Special set trials may be scheduled on any weekday by the court.</w:t>
      </w:r>
    </w:p>
    <w:p w14:paraId="660B5D33" w14:textId="77777777" w:rsidR="00B47BFB" w:rsidRPr="00B47BFB" w:rsidRDefault="00B47BFB" w:rsidP="00733BCC">
      <w:pPr>
        <w:pStyle w:val="ListParagraph"/>
        <w:ind w:left="0" w:right="-180"/>
        <w:rPr>
          <w:rFonts w:ascii="Times New Roman" w:hAnsi="Times New Roman" w:cs="Times New Roman"/>
          <w:sz w:val="24"/>
          <w:szCs w:val="24"/>
        </w:rPr>
      </w:pPr>
    </w:p>
    <w:p w14:paraId="00F22F40" w14:textId="480D0F7F" w:rsidR="00B47BFB" w:rsidRPr="00B47BFB" w:rsidRDefault="00AD64B6" w:rsidP="00733BC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E</w:t>
      </w:r>
      <w:r w:rsidR="00EC7D97">
        <w:rPr>
          <w:rFonts w:ascii="Times New Roman" w:hAnsi="Times New Roman" w:cs="Times New Roman"/>
          <w:sz w:val="24"/>
          <w:szCs w:val="24"/>
        </w:rPr>
        <w:t xml:space="preserve">ssential witnesses </w:t>
      </w:r>
      <w:r w:rsidR="0062220E">
        <w:rPr>
          <w:rFonts w:ascii="Times New Roman" w:hAnsi="Times New Roman" w:cs="Times New Roman"/>
          <w:sz w:val="24"/>
          <w:szCs w:val="24"/>
        </w:rPr>
        <w:t>must be prepared to appear in</w:t>
      </w:r>
      <w:r w:rsidR="00301FC8">
        <w:rPr>
          <w:rFonts w:ascii="Times New Roman" w:hAnsi="Times New Roman" w:cs="Times New Roman"/>
          <w:sz w:val="24"/>
          <w:szCs w:val="24"/>
        </w:rPr>
        <w:t>-</w:t>
      </w:r>
      <w:r w:rsidR="0062220E">
        <w:rPr>
          <w:rFonts w:ascii="Times New Roman" w:hAnsi="Times New Roman" w:cs="Times New Roman"/>
          <w:sz w:val="24"/>
          <w:szCs w:val="24"/>
        </w:rPr>
        <w:t>person</w:t>
      </w:r>
      <w:r w:rsidR="00D34D94">
        <w:rPr>
          <w:rFonts w:ascii="Times New Roman" w:hAnsi="Times New Roman" w:cs="Times New Roman"/>
          <w:sz w:val="24"/>
          <w:szCs w:val="24"/>
        </w:rPr>
        <w:t xml:space="preserve"> </w:t>
      </w:r>
      <w:r>
        <w:rPr>
          <w:rFonts w:ascii="Times New Roman" w:hAnsi="Times New Roman" w:cs="Times New Roman"/>
          <w:sz w:val="24"/>
          <w:szCs w:val="24"/>
        </w:rPr>
        <w:t xml:space="preserve">for trial upon two (2) </w:t>
      </w:r>
      <w:proofErr w:type="spellStart"/>
      <w:r>
        <w:rPr>
          <w:rFonts w:ascii="Times New Roman" w:hAnsi="Times New Roman" w:cs="Times New Roman"/>
          <w:sz w:val="24"/>
          <w:szCs w:val="24"/>
        </w:rPr>
        <w:t>hours notice</w:t>
      </w:r>
      <w:proofErr w:type="spellEnd"/>
      <w:r>
        <w:rPr>
          <w:rFonts w:ascii="Times New Roman" w:hAnsi="Times New Roman" w:cs="Times New Roman"/>
          <w:sz w:val="24"/>
          <w:szCs w:val="24"/>
        </w:rPr>
        <w:t xml:space="preserve"> on trial days</w:t>
      </w:r>
      <w:r w:rsidR="00C77D8A">
        <w:rPr>
          <w:rFonts w:ascii="Times New Roman" w:hAnsi="Times New Roman" w:cs="Times New Roman"/>
          <w:sz w:val="24"/>
          <w:szCs w:val="24"/>
        </w:rPr>
        <w:t>.</w:t>
      </w:r>
      <w:r w:rsidR="0062220E">
        <w:rPr>
          <w:rFonts w:ascii="Times New Roman" w:hAnsi="Times New Roman" w:cs="Times New Roman"/>
          <w:sz w:val="24"/>
          <w:szCs w:val="24"/>
        </w:rPr>
        <w:t xml:space="preserve"> </w:t>
      </w:r>
    </w:p>
    <w:p w14:paraId="1944872D" w14:textId="77777777" w:rsidR="00C60717" w:rsidRPr="002560AE" w:rsidRDefault="00C60717" w:rsidP="00733BCC">
      <w:pPr>
        <w:pStyle w:val="ListParagraph"/>
        <w:spacing w:after="0" w:line="240" w:lineRule="auto"/>
        <w:ind w:left="0" w:right="-180"/>
        <w:rPr>
          <w:rFonts w:ascii="Times New Roman" w:hAnsi="Times New Roman" w:cs="Times New Roman"/>
          <w:sz w:val="24"/>
          <w:szCs w:val="24"/>
        </w:rPr>
      </w:pPr>
    </w:p>
    <w:p w14:paraId="4C9C2D7A" w14:textId="23A8D697" w:rsidR="002560AE" w:rsidRPr="00BC4FD0" w:rsidRDefault="002560AE" w:rsidP="00733BCC">
      <w:pPr>
        <w:pStyle w:val="ListParagraph"/>
        <w:numPr>
          <w:ilvl w:val="0"/>
          <w:numId w:val="2"/>
        </w:numPr>
        <w:spacing w:after="0" w:line="240" w:lineRule="auto"/>
        <w:ind w:left="0" w:right="-180"/>
        <w:rPr>
          <w:rFonts w:ascii="Times New Roman" w:hAnsi="Times New Roman" w:cs="Times New Roman"/>
          <w:b/>
          <w:bCs/>
          <w:sz w:val="24"/>
          <w:szCs w:val="24"/>
          <w:u w:val="single"/>
        </w:rPr>
      </w:pPr>
      <w:r w:rsidRPr="00BC4FD0">
        <w:rPr>
          <w:rFonts w:ascii="Times New Roman" w:hAnsi="Times New Roman" w:cs="Times New Roman"/>
          <w:b/>
          <w:bCs/>
          <w:sz w:val="24"/>
          <w:szCs w:val="24"/>
          <w:u w:val="single"/>
        </w:rPr>
        <w:t xml:space="preserve">Pretrial Motion </w:t>
      </w:r>
      <w:r w:rsidR="00102A78">
        <w:rPr>
          <w:rFonts w:ascii="Times New Roman" w:hAnsi="Times New Roman" w:cs="Times New Roman"/>
          <w:b/>
          <w:bCs/>
          <w:sz w:val="24"/>
          <w:szCs w:val="24"/>
          <w:u w:val="single"/>
        </w:rPr>
        <w:t xml:space="preserve">and Conference </w:t>
      </w:r>
      <w:r w:rsidRPr="00BC4FD0">
        <w:rPr>
          <w:rFonts w:ascii="Times New Roman" w:hAnsi="Times New Roman" w:cs="Times New Roman"/>
          <w:b/>
          <w:bCs/>
          <w:sz w:val="24"/>
          <w:szCs w:val="24"/>
          <w:u w:val="single"/>
        </w:rPr>
        <w:t>Practice</w:t>
      </w:r>
      <w:r w:rsidR="00102A78">
        <w:rPr>
          <w:rFonts w:ascii="Times New Roman" w:hAnsi="Times New Roman" w:cs="Times New Roman"/>
          <w:b/>
          <w:bCs/>
          <w:sz w:val="24"/>
          <w:szCs w:val="24"/>
          <w:u w:val="single"/>
        </w:rPr>
        <w:t>s</w:t>
      </w:r>
      <w:r w:rsidRPr="00BC4FD0">
        <w:rPr>
          <w:rFonts w:ascii="Times New Roman" w:hAnsi="Times New Roman" w:cs="Times New Roman"/>
          <w:b/>
          <w:bCs/>
          <w:sz w:val="24"/>
          <w:szCs w:val="24"/>
          <w:u w:val="single"/>
        </w:rPr>
        <w:t>:</w:t>
      </w:r>
    </w:p>
    <w:p w14:paraId="1E896D26" w14:textId="77777777" w:rsidR="002560AE" w:rsidRPr="002560AE" w:rsidRDefault="002560AE" w:rsidP="00733BCC">
      <w:pPr>
        <w:pStyle w:val="ListParagraph"/>
        <w:ind w:left="0" w:right="-180"/>
        <w:rPr>
          <w:rFonts w:ascii="Times New Roman" w:hAnsi="Times New Roman" w:cs="Times New Roman"/>
          <w:sz w:val="24"/>
          <w:szCs w:val="24"/>
        </w:rPr>
      </w:pPr>
    </w:p>
    <w:p w14:paraId="766196A2" w14:textId="24161057" w:rsidR="002560AE" w:rsidRDefault="002820AC" w:rsidP="00733BCC">
      <w:pPr>
        <w:pStyle w:val="ListParagraph"/>
        <w:numPr>
          <w:ilvl w:val="1"/>
          <w:numId w:val="2"/>
        </w:numPr>
        <w:spacing w:after="0" w:line="240" w:lineRule="auto"/>
        <w:ind w:left="990" w:right="-180"/>
        <w:rPr>
          <w:rFonts w:ascii="Times New Roman" w:hAnsi="Times New Roman" w:cs="Times New Roman"/>
          <w:sz w:val="24"/>
          <w:szCs w:val="24"/>
        </w:rPr>
      </w:pPr>
      <w:r>
        <w:rPr>
          <w:rFonts w:ascii="Times New Roman" w:hAnsi="Times New Roman" w:cs="Times New Roman"/>
          <w:sz w:val="24"/>
          <w:szCs w:val="24"/>
        </w:rPr>
        <w:t>P</w:t>
      </w:r>
      <w:r w:rsidR="002560AE">
        <w:rPr>
          <w:rFonts w:ascii="Times New Roman" w:hAnsi="Times New Roman" w:cs="Times New Roman"/>
          <w:sz w:val="24"/>
          <w:szCs w:val="24"/>
        </w:rPr>
        <w:t>retrial conference</w:t>
      </w:r>
      <w:r w:rsidR="001F3E43">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1F3E43">
        <w:rPr>
          <w:rFonts w:ascii="Times New Roman" w:hAnsi="Times New Roman" w:cs="Times New Roman"/>
          <w:sz w:val="24"/>
          <w:szCs w:val="24"/>
        </w:rPr>
        <w:t xml:space="preserve">be held, </w:t>
      </w:r>
      <w:r w:rsidR="00102A78" w:rsidRPr="00102A78">
        <w:rPr>
          <w:rFonts w:ascii="Times New Roman" w:hAnsi="Times New Roman" w:cs="Times New Roman"/>
          <w:i/>
          <w:iCs/>
          <w:sz w:val="24"/>
          <w:szCs w:val="24"/>
        </w:rPr>
        <w:t>but only</w:t>
      </w:r>
      <w:r w:rsidR="00102A78">
        <w:rPr>
          <w:rFonts w:ascii="Times New Roman" w:hAnsi="Times New Roman" w:cs="Times New Roman"/>
          <w:sz w:val="24"/>
          <w:szCs w:val="24"/>
        </w:rPr>
        <w:t xml:space="preserve"> </w:t>
      </w:r>
      <w:r w:rsidR="001F3E43" w:rsidRPr="00102A78">
        <w:rPr>
          <w:rFonts w:ascii="Times New Roman" w:hAnsi="Times New Roman" w:cs="Times New Roman"/>
          <w:i/>
          <w:iCs/>
          <w:sz w:val="24"/>
          <w:szCs w:val="24"/>
        </w:rPr>
        <w:t>upon the written request of either party</w:t>
      </w:r>
      <w:r w:rsidR="001F3E43">
        <w:rPr>
          <w:rFonts w:ascii="Times New Roman" w:hAnsi="Times New Roman" w:cs="Times New Roman"/>
          <w:sz w:val="24"/>
          <w:szCs w:val="24"/>
        </w:rPr>
        <w:t>, at 1</w:t>
      </w:r>
      <w:r w:rsidR="005B61F5">
        <w:rPr>
          <w:rFonts w:ascii="Times New Roman" w:hAnsi="Times New Roman" w:cs="Times New Roman"/>
          <w:sz w:val="24"/>
          <w:szCs w:val="24"/>
        </w:rPr>
        <w:t>2</w:t>
      </w:r>
      <w:r w:rsidR="001F3E43">
        <w:rPr>
          <w:rFonts w:ascii="Times New Roman" w:hAnsi="Times New Roman" w:cs="Times New Roman"/>
          <w:sz w:val="24"/>
          <w:szCs w:val="24"/>
        </w:rPr>
        <w:t>:</w:t>
      </w:r>
      <w:r w:rsidR="005B61F5">
        <w:rPr>
          <w:rFonts w:ascii="Times New Roman" w:hAnsi="Times New Roman" w:cs="Times New Roman"/>
          <w:sz w:val="24"/>
          <w:szCs w:val="24"/>
        </w:rPr>
        <w:t>3</w:t>
      </w:r>
      <w:r w:rsidR="001F3E43">
        <w:rPr>
          <w:rFonts w:ascii="Times New Roman" w:hAnsi="Times New Roman" w:cs="Times New Roman"/>
          <w:sz w:val="24"/>
          <w:szCs w:val="24"/>
        </w:rPr>
        <w:t xml:space="preserve">0 p.m. in Courtroom 4-10 on the last </w:t>
      </w:r>
      <w:r>
        <w:rPr>
          <w:rFonts w:ascii="Times New Roman" w:hAnsi="Times New Roman" w:cs="Times New Roman"/>
          <w:sz w:val="24"/>
          <w:szCs w:val="24"/>
        </w:rPr>
        <w:t xml:space="preserve">Friday </w:t>
      </w:r>
      <w:r w:rsidR="001F3E43">
        <w:rPr>
          <w:rFonts w:ascii="Times New Roman" w:hAnsi="Times New Roman" w:cs="Times New Roman"/>
          <w:sz w:val="24"/>
          <w:szCs w:val="24"/>
        </w:rPr>
        <w:t>preceding the scheduled trial date</w:t>
      </w:r>
      <w:r w:rsidR="00D86BF8">
        <w:rPr>
          <w:rFonts w:ascii="Times New Roman" w:hAnsi="Times New Roman" w:cs="Times New Roman"/>
          <w:sz w:val="24"/>
          <w:szCs w:val="24"/>
        </w:rPr>
        <w:t>.</w:t>
      </w:r>
      <w:r w:rsidR="00032B19">
        <w:rPr>
          <w:rFonts w:ascii="Times New Roman" w:hAnsi="Times New Roman" w:cs="Times New Roman"/>
          <w:sz w:val="24"/>
          <w:szCs w:val="24"/>
        </w:rPr>
        <w:t xml:space="preserve">  An earlier pre-trial conference may be requested of the </w:t>
      </w:r>
      <w:r>
        <w:rPr>
          <w:rFonts w:ascii="Times New Roman" w:hAnsi="Times New Roman" w:cs="Times New Roman"/>
          <w:sz w:val="24"/>
          <w:szCs w:val="24"/>
        </w:rPr>
        <w:t>C</w:t>
      </w:r>
      <w:r w:rsidR="00032B19">
        <w:rPr>
          <w:rFonts w:ascii="Times New Roman" w:hAnsi="Times New Roman" w:cs="Times New Roman"/>
          <w:sz w:val="24"/>
          <w:szCs w:val="24"/>
        </w:rPr>
        <w:t>ourt if reasonably necessary to adequately prepare the case for trial.</w:t>
      </w:r>
    </w:p>
    <w:p w14:paraId="1CA0D1CC" w14:textId="77777777" w:rsidR="001F3E43" w:rsidRDefault="001F3E43" w:rsidP="00733BCC">
      <w:pPr>
        <w:pStyle w:val="ListParagraph"/>
        <w:spacing w:after="0" w:line="240" w:lineRule="auto"/>
        <w:ind w:left="990" w:right="-180"/>
        <w:rPr>
          <w:rFonts w:ascii="Times New Roman" w:hAnsi="Times New Roman" w:cs="Times New Roman"/>
          <w:sz w:val="24"/>
          <w:szCs w:val="24"/>
        </w:rPr>
      </w:pPr>
    </w:p>
    <w:p w14:paraId="1BF2FFF0" w14:textId="274004D0" w:rsidR="001F3E43" w:rsidRDefault="001F3E43" w:rsidP="00733BCC">
      <w:pPr>
        <w:pStyle w:val="ListParagraph"/>
        <w:numPr>
          <w:ilvl w:val="1"/>
          <w:numId w:val="2"/>
        </w:numPr>
        <w:spacing w:after="0" w:line="240" w:lineRule="auto"/>
        <w:ind w:left="990" w:right="-180"/>
        <w:rPr>
          <w:rFonts w:ascii="Times New Roman" w:hAnsi="Times New Roman" w:cs="Times New Roman"/>
          <w:sz w:val="24"/>
          <w:szCs w:val="24"/>
        </w:rPr>
      </w:pPr>
      <w:r>
        <w:rPr>
          <w:rFonts w:ascii="Times New Roman" w:hAnsi="Times New Roman" w:cs="Times New Roman"/>
          <w:sz w:val="24"/>
          <w:szCs w:val="24"/>
        </w:rPr>
        <w:lastRenderedPageBreak/>
        <w:t xml:space="preserve">All pretrial conference requests shall be </w:t>
      </w:r>
      <w:r w:rsidR="00A72388">
        <w:rPr>
          <w:rFonts w:ascii="Times New Roman" w:hAnsi="Times New Roman" w:cs="Times New Roman"/>
          <w:sz w:val="24"/>
          <w:szCs w:val="24"/>
        </w:rPr>
        <w:t>made</w:t>
      </w:r>
      <w:r w:rsidR="00CC6AD9">
        <w:rPr>
          <w:rFonts w:ascii="Times New Roman" w:hAnsi="Times New Roman" w:cs="Times New Roman"/>
          <w:sz w:val="24"/>
          <w:szCs w:val="24"/>
        </w:rPr>
        <w:t xml:space="preserve"> individually</w:t>
      </w:r>
      <w:r w:rsidR="00A72388">
        <w:rPr>
          <w:rFonts w:ascii="Times New Roman" w:hAnsi="Times New Roman" w:cs="Times New Roman"/>
          <w:sz w:val="24"/>
          <w:szCs w:val="24"/>
        </w:rPr>
        <w:t xml:space="preserve"> </w:t>
      </w:r>
      <w:r>
        <w:rPr>
          <w:rFonts w:ascii="Times New Roman" w:hAnsi="Times New Roman" w:cs="Times New Roman"/>
          <w:sz w:val="24"/>
          <w:szCs w:val="24"/>
        </w:rPr>
        <w:t xml:space="preserve">to the Court in writing </w:t>
      </w:r>
      <w:r w:rsidR="009A2687">
        <w:rPr>
          <w:rFonts w:ascii="Times New Roman" w:hAnsi="Times New Roman" w:cs="Times New Roman"/>
          <w:sz w:val="24"/>
          <w:szCs w:val="24"/>
        </w:rPr>
        <w:t xml:space="preserve">with specific reference to the case name and case number </w:t>
      </w:r>
      <w:r>
        <w:rPr>
          <w:rFonts w:ascii="Times New Roman" w:hAnsi="Times New Roman" w:cs="Times New Roman"/>
          <w:sz w:val="24"/>
          <w:szCs w:val="24"/>
        </w:rPr>
        <w:t xml:space="preserve">(email to </w:t>
      </w:r>
      <w:hyperlink r:id="rId8" w:history="1">
        <w:r w:rsidRPr="00A82E7A">
          <w:rPr>
            <w:rStyle w:val="Hyperlink"/>
            <w:rFonts w:ascii="Times New Roman" w:hAnsi="Times New Roman" w:cs="Times New Roman"/>
            <w:sz w:val="24"/>
            <w:szCs w:val="24"/>
          </w:rPr>
          <w:t>DLabrador@jud11.flcourts.org</w:t>
        </w:r>
      </w:hyperlink>
      <w:r>
        <w:rPr>
          <w:rFonts w:ascii="Times New Roman" w:hAnsi="Times New Roman" w:cs="Times New Roman"/>
          <w:sz w:val="24"/>
          <w:szCs w:val="24"/>
        </w:rPr>
        <w:t xml:space="preserve"> shall suffice)</w:t>
      </w:r>
      <w:r w:rsidR="00D86BF8">
        <w:rPr>
          <w:rFonts w:ascii="Times New Roman" w:hAnsi="Times New Roman" w:cs="Times New Roman"/>
          <w:sz w:val="24"/>
          <w:szCs w:val="24"/>
        </w:rPr>
        <w:t>.</w:t>
      </w:r>
      <w:r w:rsidR="009A2687">
        <w:rPr>
          <w:rFonts w:ascii="Times New Roman" w:hAnsi="Times New Roman" w:cs="Times New Roman"/>
          <w:sz w:val="24"/>
          <w:szCs w:val="24"/>
        </w:rPr>
        <w:t xml:space="preserve"> </w:t>
      </w:r>
      <w:r w:rsidR="00D920B0">
        <w:rPr>
          <w:rFonts w:ascii="Times New Roman" w:hAnsi="Times New Roman" w:cs="Times New Roman"/>
          <w:sz w:val="24"/>
          <w:szCs w:val="24"/>
        </w:rPr>
        <w:t xml:space="preserve"> </w:t>
      </w:r>
    </w:p>
    <w:p w14:paraId="5B8DDE01" w14:textId="77777777" w:rsidR="002560AE" w:rsidRDefault="002560AE" w:rsidP="00733BCC">
      <w:pPr>
        <w:pStyle w:val="ListParagraph"/>
        <w:spacing w:after="0" w:line="240" w:lineRule="auto"/>
        <w:ind w:left="990" w:right="-180"/>
        <w:rPr>
          <w:rFonts w:ascii="Times New Roman" w:hAnsi="Times New Roman" w:cs="Times New Roman"/>
          <w:sz w:val="24"/>
          <w:szCs w:val="24"/>
        </w:rPr>
      </w:pPr>
    </w:p>
    <w:p w14:paraId="7B807DEC" w14:textId="222BB8AC" w:rsidR="00A72388" w:rsidRPr="005E0C97" w:rsidRDefault="002560AE" w:rsidP="00733BCC">
      <w:pPr>
        <w:pStyle w:val="ListParagraph"/>
        <w:numPr>
          <w:ilvl w:val="1"/>
          <w:numId w:val="2"/>
        </w:numPr>
        <w:spacing w:after="0" w:line="240" w:lineRule="auto"/>
        <w:ind w:left="990" w:right="-180"/>
        <w:rPr>
          <w:rFonts w:ascii="Times New Roman" w:hAnsi="Times New Roman" w:cs="Times New Roman"/>
          <w:sz w:val="24"/>
          <w:szCs w:val="24"/>
        </w:rPr>
      </w:pPr>
      <w:r>
        <w:rPr>
          <w:rFonts w:ascii="Times New Roman" w:hAnsi="Times New Roman" w:cs="Times New Roman"/>
          <w:sz w:val="24"/>
          <w:szCs w:val="24"/>
        </w:rPr>
        <w:t xml:space="preserve">Pretrial motions </w:t>
      </w:r>
      <w:r w:rsidR="00B302B0">
        <w:rPr>
          <w:rFonts w:ascii="Times New Roman" w:hAnsi="Times New Roman" w:cs="Times New Roman"/>
          <w:sz w:val="24"/>
          <w:szCs w:val="24"/>
        </w:rPr>
        <w:t xml:space="preserve">(including, without limitation, motions to exclude, motions to suppress, and </w:t>
      </w:r>
      <w:r w:rsidR="00B302B0">
        <w:rPr>
          <w:rFonts w:ascii="Times New Roman" w:hAnsi="Times New Roman" w:cs="Times New Roman"/>
          <w:i/>
          <w:iCs/>
          <w:sz w:val="24"/>
          <w:szCs w:val="24"/>
        </w:rPr>
        <w:t xml:space="preserve">Daubert </w:t>
      </w:r>
      <w:r w:rsidR="00B302B0">
        <w:rPr>
          <w:rFonts w:ascii="Times New Roman" w:hAnsi="Times New Roman" w:cs="Times New Roman"/>
          <w:sz w:val="24"/>
          <w:szCs w:val="24"/>
        </w:rPr>
        <w:t xml:space="preserve">motions) </w:t>
      </w:r>
      <w:r>
        <w:rPr>
          <w:rFonts w:ascii="Times New Roman" w:hAnsi="Times New Roman" w:cs="Times New Roman"/>
          <w:sz w:val="24"/>
          <w:szCs w:val="24"/>
        </w:rPr>
        <w:t xml:space="preserve">in all cases are due </w:t>
      </w:r>
      <w:r w:rsidR="00A37091">
        <w:rPr>
          <w:rFonts w:ascii="Times New Roman" w:hAnsi="Times New Roman" w:cs="Times New Roman"/>
          <w:sz w:val="24"/>
          <w:szCs w:val="24"/>
        </w:rPr>
        <w:t xml:space="preserve">not later than </w:t>
      </w:r>
      <w:r w:rsidR="000A3D50" w:rsidRPr="003E2E26">
        <w:rPr>
          <w:rFonts w:ascii="Times New Roman" w:hAnsi="Times New Roman" w:cs="Times New Roman"/>
          <w:b/>
          <w:bCs/>
          <w:sz w:val="24"/>
          <w:szCs w:val="24"/>
          <w:u w:val="single"/>
        </w:rPr>
        <w:t>seven</w:t>
      </w:r>
      <w:r w:rsidRPr="003E2E26">
        <w:rPr>
          <w:rFonts w:ascii="Times New Roman" w:hAnsi="Times New Roman" w:cs="Times New Roman"/>
          <w:b/>
          <w:bCs/>
          <w:sz w:val="24"/>
          <w:szCs w:val="24"/>
          <w:u w:val="single"/>
        </w:rPr>
        <w:t xml:space="preserve"> (</w:t>
      </w:r>
      <w:r w:rsidR="000A3D50" w:rsidRPr="003E2E26">
        <w:rPr>
          <w:rFonts w:ascii="Times New Roman" w:hAnsi="Times New Roman" w:cs="Times New Roman"/>
          <w:b/>
          <w:bCs/>
          <w:sz w:val="24"/>
          <w:szCs w:val="24"/>
          <w:u w:val="single"/>
        </w:rPr>
        <w:t>7</w:t>
      </w:r>
      <w:r w:rsidRPr="003E2E26">
        <w:rPr>
          <w:rFonts w:ascii="Times New Roman" w:hAnsi="Times New Roman" w:cs="Times New Roman"/>
          <w:b/>
          <w:bCs/>
          <w:sz w:val="24"/>
          <w:szCs w:val="24"/>
          <w:u w:val="single"/>
        </w:rPr>
        <w:t xml:space="preserve">) </w:t>
      </w:r>
      <w:r w:rsidR="005C6C68" w:rsidRPr="003E2E26">
        <w:rPr>
          <w:rFonts w:ascii="Times New Roman" w:hAnsi="Times New Roman" w:cs="Times New Roman"/>
          <w:b/>
          <w:bCs/>
          <w:sz w:val="24"/>
          <w:szCs w:val="24"/>
          <w:u w:val="single"/>
        </w:rPr>
        <w:t xml:space="preserve">business </w:t>
      </w:r>
      <w:r w:rsidRPr="003E2E26">
        <w:rPr>
          <w:rFonts w:ascii="Times New Roman" w:hAnsi="Times New Roman" w:cs="Times New Roman"/>
          <w:b/>
          <w:bCs/>
          <w:sz w:val="24"/>
          <w:szCs w:val="24"/>
          <w:u w:val="single"/>
        </w:rPr>
        <w:t xml:space="preserve">days </w:t>
      </w:r>
      <w:r w:rsidR="00A37091" w:rsidRPr="003E2E26">
        <w:rPr>
          <w:rFonts w:ascii="Times New Roman" w:hAnsi="Times New Roman" w:cs="Times New Roman"/>
          <w:b/>
          <w:bCs/>
          <w:sz w:val="24"/>
          <w:szCs w:val="24"/>
          <w:u w:val="single"/>
        </w:rPr>
        <w:t xml:space="preserve">prior to </w:t>
      </w:r>
      <w:r w:rsidR="005E0C97" w:rsidRPr="003E2E26">
        <w:rPr>
          <w:rFonts w:ascii="Times New Roman" w:hAnsi="Times New Roman" w:cs="Times New Roman"/>
          <w:b/>
          <w:bCs/>
          <w:sz w:val="24"/>
          <w:szCs w:val="24"/>
          <w:u w:val="single"/>
        </w:rPr>
        <w:t xml:space="preserve">the </w:t>
      </w:r>
      <w:r w:rsidRPr="003E2E26">
        <w:rPr>
          <w:rFonts w:ascii="Times New Roman" w:hAnsi="Times New Roman" w:cs="Times New Roman"/>
          <w:b/>
          <w:bCs/>
          <w:sz w:val="24"/>
          <w:szCs w:val="24"/>
          <w:u w:val="single"/>
        </w:rPr>
        <w:t>scheduled trial date</w:t>
      </w:r>
      <w:r w:rsidR="00A72388">
        <w:rPr>
          <w:rFonts w:ascii="Times New Roman" w:hAnsi="Times New Roman" w:cs="Times New Roman"/>
          <w:sz w:val="24"/>
          <w:szCs w:val="24"/>
        </w:rPr>
        <w:t xml:space="preserve"> </w:t>
      </w:r>
      <w:r w:rsidR="00A37091">
        <w:rPr>
          <w:rFonts w:ascii="Times New Roman" w:hAnsi="Times New Roman" w:cs="Times New Roman"/>
          <w:sz w:val="24"/>
          <w:szCs w:val="24"/>
        </w:rPr>
        <w:t>(</w:t>
      </w:r>
      <w:r w:rsidR="00A72388">
        <w:rPr>
          <w:rFonts w:ascii="Times New Roman" w:hAnsi="Times New Roman" w:cs="Times New Roman"/>
          <w:sz w:val="24"/>
          <w:szCs w:val="24"/>
        </w:rPr>
        <w:t>at 5:00 p.m.</w:t>
      </w:r>
      <w:r w:rsidR="00A37091">
        <w:rPr>
          <w:rFonts w:ascii="Times New Roman" w:hAnsi="Times New Roman" w:cs="Times New Roman"/>
          <w:sz w:val="24"/>
          <w:szCs w:val="24"/>
        </w:rPr>
        <w:t>)</w:t>
      </w:r>
      <w:r w:rsidR="00A72388">
        <w:rPr>
          <w:rFonts w:ascii="Times New Roman" w:hAnsi="Times New Roman" w:cs="Times New Roman"/>
          <w:sz w:val="24"/>
          <w:szCs w:val="24"/>
        </w:rPr>
        <w:t>; with r</w:t>
      </w:r>
      <w:r w:rsidR="00A72388" w:rsidRPr="00A72388">
        <w:rPr>
          <w:rFonts w:ascii="Times New Roman" w:hAnsi="Times New Roman" w:cs="Times New Roman"/>
          <w:sz w:val="24"/>
          <w:szCs w:val="24"/>
        </w:rPr>
        <w:t xml:space="preserve">esponses to such motions </w:t>
      </w:r>
      <w:r w:rsidR="00A72388">
        <w:rPr>
          <w:rFonts w:ascii="Times New Roman" w:hAnsi="Times New Roman" w:cs="Times New Roman"/>
          <w:sz w:val="24"/>
          <w:szCs w:val="24"/>
        </w:rPr>
        <w:t xml:space="preserve">due </w:t>
      </w:r>
      <w:r w:rsidR="005E0C97">
        <w:rPr>
          <w:rFonts w:ascii="Times New Roman" w:hAnsi="Times New Roman" w:cs="Times New Roman"/>
          <w:sz w:val="24"/>
          <w:szCs w:val="24"/>
        </w:rPr>
        <w:t xml:space="preserve">not later than </w:t>
      </w:r>
      <w:r w:rsidR="003E2E26">
        <w:rPr>
          <w:rFonts w:ascii="Times New Roman" w:hAnsi="Times New Roman" w:cs="Times New Roman"/>
          <w:sz w:val="24"/>
          <w:szCs w:val="24"/>
        </w:rPr>
        <w:t>three</w:t>
      </w:r>
      <w:r w:rsidR="00A72388">
        <w:rPr>
          <w:rFonts w:ascii="Times New Roman" w:hAnsi="Times New Roman" w:cs="Times New Roman"/>
          <w:sz w:val="24"/>
          <w:szCs w:val="24"/>
        </w:rPr>
        <w:t xml:space="preserve"> (</w:t>
      </w:r>
      <w:r w:rsidR="003E2E26">
        <w:rPr>
          <w:rFonts w:ascii="Times New Roman" w:hAnsi="Times New Roman" w:cs="Times New Roman"/>
          <w:sz w:val="24"/>
          <w:szCs w:val="24"/>
        </w:rPr>
        <w:t>3</w:t>
      </w:r>
      <w:r w:rsidR="00A72388">
        <w:rPr>
          <w:rFonts w:ascii="Times New Roman" w:hAnsi="Times New Roman" w:cs="Times New Roman"/>
          <w:sz w:val="24"/>
          <w:szCs w:val="24"/>
        </w:rPr>
        <w:t xml:space="preserve">) </w:t>
      </w:r>
      <w:r w:rsidR="005C6C68">
        <w:rPr>
          <w:rFonts w:ascii="Times New Roman" w:hAnsi="Times New Roman" w:cs="Times New Roman"/>
          <w:sz w:val="24"/>
          <w:szCs w:val="24"/>
        </w:rPr>
        <w:t>business</w:t>
      </w:r>
      <w:r w:rsidR="00A72388">
        <w:rPr>
          <w:rFonts w:ascii="Times New Roman" w:hAnsi="Times New Roman" w:cs="Times New Roman"/>
          <w:sz w:val="24"/>
          <w:szCs w:val="24"/>
        </w:rPr>
        <w:t xml:space="preserve"> days </w:t>
      </w:r>
      <w:r w:rsidR="005E0C97">
        <w:rPr>
          <w:rFonts w:ascii="Times New Roman" w:hAnsi="Times New Roman" w:cs="Times New Roman"/>
          <w:sz w:val="24"/>
          <w:szCs w:val="24"/>
        </w:rPr>
        <w:t xml:space="preserve">prior to the scheduled trial date </w:t>
      </w:r>
      <w:r w:rsidR="00A37091">
        <w:rPr>
          <w:rFonts w:ascii="Times New Roman" w:hAnsi="Times New Roman" w:cs="Times New Roman"/>
          <w:sz w:val="24"/>
          <w:szCs w:val="24"/>
        </w:rPr>
        <w:t>(at 5:00 p.m.).</w:t>
      </w:r>
      <w:r w:rsidR="005E0C97">
        <w:rPr>
          <w:rFonts w:ascii="Times New Roman" w:hAnsi="Times New Roman" w:cs="Times New Roman"/>
          <w:sz w:val="24"/>
          <w:szCs w:val="24"/>
        </w:rPr>
        <w:t xml:space="preserve">  Replies shall require leave of court.</w:t>
      </w:r>
    </w:p>
    <w:p w14:paraId="2571CC63" w14:textId="19BAB5B4" w:rsidR="002560AE" w:rsidRPr="005E0C97" w:rsidRDefault="002560AE" w:rsidP="00733BCC">
      <w:pPr>
        <w:spacing w:after="0" w:line="240" w:lineRule="auto"/>
        <w:ind w:left="990" w:right="-180"/>
        <w:rPr>
          <w:rFonts w:ascii="Times New Roman" w:hAnsi="Times New Roman" w:cs="Times New Roman"/>
          <w:sz w:val="24"/>
          <w:szCs w:val="24"/>
        </w:rPr>
      </w:pPr>
      <w:r w:rsidRPr="005E0C97">
        <w:rPr>
          <w:rFonts w:ascii="Times New Roman" w:hAnsi="Times New Roman" w:cs="Times New Roman"/>
          <w:sz w:val="24"/>
          <w:szCs w:val="24"/>
        </w:rPr>
        <w:t xml:space="preserve"> </w:t>
      </w:r>
    </w:p>
    <w:p w14:paraId="68782C47" w14:textId="2034B755" w:rsidR="005E0C97" w:rsidRDefault="002560AE" w:rsidP="00733BCC">
      <w:pPr>
        <w:pStyle w:val="ListParagraph"/>
        <w:numPr>
          <w:ilvl w:val="1"/>
          <w:numId w:val="2"/>
        </w:numPr>
        <w:spacing w:after="0" w:line="240" w:lineRule="auto"/>
        <w:ind w:left="990" w:right="-180"/>
        <w:rPr>
          <w:rFonts w:ascii="Times New Roman" w:hAnsi="Times New Roman" w:cs="Times New Roman"/>
          <w:sz w:val="24"/>
          <w:szCs w:val="24"/>
        </w:rPr>
      </w:pPr>
      <w:r>
        <w:rPr>
          <w:rFonts w:ascii="Times New Roman" w:hAnsi="Times New Roman" w:cs="Times New Roman"/>
          <w:sz w:val="24"/>
          <w:szCs w:val="24"/>
        </w:rPr>
        <w:t xml:space="preserve">Courtesy copies of motions, responses, and any other relevant documents shall be emailed to </w:t>
      </w:r>
      <w:hyperlink r:id="rId9" w:history="1">
        <w:r w:rsidRPr="00A82E7A">
          <w:rPr>
            <w:rStyle w:val="Hyperlink"/>
            <w:rFonts w:ascii="Times New Roman" w:hAnsi="Times New Roman" w:cs="Times New Roman"/>
            <w:sz w:val="24"/>
            <w:szCs w:val="24"/>
          </w:rPr>
          <w:t>DLabrador@jud11.flcourts.org</w:t>
        </w:r>
      </w:hyperlink>
      <w:r>
        <w:rPr>
          <w:rFonts w:ascii="Times New Roman" w:hAnsi="Times New Roman" w:cs="Times New Roman"/>
          <w:sz w:val="24"/>
          <w:szCs w:val="24"/>
        </w:rPr>
        <w:t xml:space="preserve"> not later than 24 hours before the scheduled pretrial conference.</w:t>
      </w:r>
    </w:p>
    <w:p w14:paraId="23946A50" w14:textId="77777777" w:rsidR="00E5073C" w:rsidRPr="00E5073C" w:rsidRDefault="00E5073C" w:rsidP="00733BCC">
      <w:pPr>
        <w:pStyle w:val="ListParagraph"/>
        <w:ind w:left="990" w:right="-180"/>
        <w:rPr>
          <w:rFonts w:ascii="Times New Roman" w:hAnsi="Times New Roman" w:cs="Times New Roman"/>
          <w:sz w:val="24"/>
          <w:szCs w:val="24"/>
        </w:rPr>
      </w:pPr>
    </w:p>
    <w:p w14:paraId="7C45025B" w14:textId="21B258FD" w:rsidR="00E5073C" w:rsidRPr="009079D5" w:rsidRDefault="00E5073C" w:rsidP="00733BCC">
      <w:pPr>
        <w:pStyle w:val="ListParagraph"/>
        <w:numPr>
          <w:ilvl w:val="1"/>
          <w:numId w:val="2"/>
        </w:numPr>
        <w:spacing w:after="0" w:line="240" w:lineRule="auto"/>
        <w:ind w:left="990" w:right="-180"/>
        <w:rPr>
          <w:rFonts w:ascii="Times New Roman" w:hAnsi="Times New Roman" w:cs="Times New Roman"/>
          <w:b/>
          <w:bCs/>
          <w:sz w:val="24"/>
          <w:szCs w:val="24"/>
        </w:rPr>
      </w:pPr>
      <w:r>
        <w:rPr>
          <w:rFonts w:ascii="Times New Roman" w:hAnsi="Times New Roman" w:cs="Times New Roman"/>
          <w:sz w:val="24"/>
          <w:szCs w:val="24"/>
        </w:rPr>
        <w:t>Any case may be calendared to resolve any pre-trial issue by contacting the Judge’s judicial assistant, Dayana Labrador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305-548-5397), who will schedule a prompt hearing on the request. Such hearings must be noticed to all other parties by the party bringing the matter to the court’s attention. Phone or email communications are acceptable to provide such notice to the other parties.  </w:t>
      </w:r>
    </w:p>
    <w:p w14:paraId="5BD04857" w14:textId="77777777" w:rsidR="002560AE" w:rsidRPr="002560AE" w:rsidRDefault="002560AE" w:rsidP="00733BCC">
      <w:pPr>
        <w:pStyle w:val="ListParagraph"/>
        <w:ind w:left="990" w:right="-180"/>
        <w:rPr>
          <w:rFonts w:ascii="Times New Roman" w:hAnsi="Times New Roman" w:cs="Times New Roman"/>
          <w:sz w:val="24"/>
          <w:szCs w:val="24"/>
        </w:rPr>
      </w:pPr>
    </w:p>
    <w:p w14:paraId="5D625C0F" w14:textId="172C3014" w:rsidR="00053329" w:rsidRPr="00053329" w:rsidRDefault="00951387" w:rsidP="00053329">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The Court recognizes the existence of “Miami Time” and takes this opportunity to remind attorneys </w:t>
      </w:r>
      <w:r w:rsidR="00C60717" w:rsidRPr="002560AE">
        <w:rPr>
          <w:rFonts w:ascii="Times New Roman" w:hAnsi="Times New Roman" w:cs="Times New Roman"/>
          <w:sz w:val="24"/>
          <w:szCs w:val="24"/>
        </w:rPr>
        <w:t xml:space="preserve">and litigants </w:t>
      </w:r>
      <w:r>
        <w:rPr>
          <w:rFonts w:ascii="Times New Roman" w:hAnsi="Times New Roman" w:cs="Times New Roman"/>
          <w:sz w:val="24"/>
          <w:szCs w:val="24"/>
        </w:rPr>
        <w:t xml:space="preserve">that it does not apply in the courtroom.  Attorneys and parties </w:t>
      </w:r>
      <w:r w:rsidR="00C60717" w:rsidRPr="002560AE">
        <w:rPr>
          <w:rFonts w:ascii="Times New Roman" w:hAnsi="Times New Roman" w:cs="Times New Roman"/>
          <w:sz w:val="24"/>
          <w:szCs w:val="24"/>
        </w:rPr>
        <w:t xml:space="preserve">are expected to be </w:t>
      </w:r>
      <w:r w:rsidR="00D61672">
        <w:rPr>
          <w:rFonts w:ascii="Times New Roman" w:hAnsi="Times New Roman" w:cs="Times New Roman"/>
          <w:sz w:val="24"/>
          <w:szCs w:val="24"/>
        </w:rPr>
        <w:t>on-time</w:t>
      </w:r>
      <w:r>
        <w:rPr>
          <w:rFonts w:ascii="Times New Roman" w:hAnsi="Times New Roman" w:cs="Times New Roman"/>
          <w:sz w:val="24"/>
          <w:szCs w:val="24"/>
        </w:rPr>
        <w:t xml:space="preserve"> for all court appearances</w:t>
      </w:r>
      <w:r w:rsidR="00C60717" w:rsidRPr="002560AE">
        <w:rPr>
          <w:rFonts w:ascii="Times New Roman" w:hAnsi="Times New Roman" w:cs="Times New Roman"/>
          <w:sz w:val="24"/>
          <w:szCs w:val="24"/>
        </w:rPr>
        <w:t>.</w:t>
      </w:r>
      <w:r w:rsidR="00053329">
        <w:rPr>
          <w:rFonts w:ascii="Times New Roman" w:hAnsi="Times New Roman" w:cs="Times New Roman"/>
          <w:sz w:val="24"/>
          <w:szCs w:val="24"/>
        </w:rPr>
        <w:t xml:space="preserve">  </w:t>
      </w:r>
      <w:r w:rsidR="00053329" w:rsidRPr="00053329">
        <w:rPr>
          <w:rFonts w:ascii="Times New Roman" w:hAnsi="Times New Roman" w:cs="Times New Roman"/>
          <w:sz w:val="24"/>
          <w:szCs w:val="24"/>
        </w:rPr>
        <w:t xml:space="preserve">Punctuality and common courtesy are simple but essential ingredients to maintaining and enhancing professionalism.  The court is aware that attorneys often have many different cases within and without the courtroom.  It is expected that counsel will communicate such delays and scheduling conflicts to the court (by note, phone </w:t>
      </w:r>
      <w:proofErr w:type="gramStart"/>
      <w:r w:rsidR="00053329" w:rsidRPr="00053329">
        <w:rPr>
          <w:rFonts w:ascii="Times New Roman" w:hAnsi="Times New Roman" w:cs="Times New Roman"/>
          <w:sz w:val="24"/>
          <w:szCs w:val="24"/>
        </w:rPr>
        <w:t>call  or</w:t>
      </w:r>
      <w:proofErr w:type="gramEnd"/>
      <w:r w:rsidR="00053329" w:rsidRPr="00053329">
        <w:rPr>
          <w:rFonts w:ascii="Times New Roman" w:hAnsi="Times New Roman" w:cs="Times New Roman"/>
          <w:sz w:val="24"/>
          <w:szCs w:val="24"/>
        </w:rPr>
        <w:t xml:space="preserve"> through co-counsel or opposing counsel) when such situations occur. This demonstrated respect not only to the court, but also to clients, witnesses, and opposing counsel, as well. If a conflict or unforeseen circumstance arises, it is incumbent that counsel advise the Court so that the matter can be rescheduled promptly.</w:t>
      </w:r>
    </w:p>
    <w:p w14:paraId="69176D1A" w14:textId="77777777" w:rsidR="00C60717" w:rsidRPr="002560AE" w:rsidRDefault="00C60717" w:rsidP="00733BCC">
      <w:pPr>
        <w:pStyle w:val="ListParagraph"/>
        <w:ind w:left="0" w:right="-180"/>
        <w:rPr>
          <w:rFonts w:ascii="Times New Roman" w:hAnsi="Times New Roman" w:cs="Times New Roman"/>
          <w:sz w:val="24"/>
          <w:szCs w:val="24"/>
        </w:rPr>
      </w:pPr>
    </w:p>
    <w:p w14:paraId="61316C39" w14:textId="7965429D" w:rsidR="00CC187C" w:rsidRDefault="00951387" w:rsidP="00CC187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Final plea </w:t>
      </w:r>
      <w:r w:rsidR="00AF714C" w:rsidRPr="002560AE">
        <w:rPr>
          <w:rFonts w:ascii="Times New Roman" w:hAnsi="Times New Roman" w:cs="Times New Roman"/>
          <w:sz w:val="24"/>
          <w:szCs w:val="24"/>
        </w:rPr>
        <w:t xml:space="preserve">offers should </w:t>
      </w:r>
      <w:r>
        <w:rPr>
          <w:rFonts w:ascii="Times New Roman" w:hAnsi="Times New Roman" w:cs="Times New Roman"/>
          <w:sz w:val="24"/>
          <w:szCs w:val="24"/>
        </w:rPr>
        <w:t xml:space="preserve">be </w:t>
      </w:r>
      <w:r w:rsidR="00AF714C" w:rsidRPr="002560AE">
        <w:rPr>
          <w:rFonts w:ascii="Times New Roman" w:hAnsi="Times New Roman" w:cs="Times New Roman"/>
          <w:sz w:val="24"/>
          <w:szCs w:val="24"/>
        </w:rPr>
        <w:t xml:space="preserve">conveyed to </w:t>
      </w:r>
      <w:r>
        <w:rPr>
          <w:rFonts w:ascii="Times New Roman" w:hAnsi="Times New Roman" w:cs="Times New Roman"/>
          <w:sz w:val="24"/>
          <w:szCs w:val="24"/>
        </w:rPr>
        <w:t xml:space="preserve">the defense </w:t>
      </w:r>
      <w:r w:rsidR="00AF714C" w:rsidRPr="002560AE">
        <w:rPr>
          <w:rFonts w:ascii="Times New Roman" w:hAnsi="Times New Roman" w:cs="Times New Roman"/>
          <w:sz w:val="24"/>
          <w:szCs w:val="24"/>
        </w:rPr>
        <w:t>by the trial’s scheduled start time.</w:t>
      </w:r>
    </w:p>
    <w:p w14:paraId="321604B3" w14:textId="77777777" w:rsidR="00CC187C" w:rsidRPr="00CC187C" w:rsidRDefault="00CC187C" w:rsidP="00CC187C">
      <w:pPr>
        <w:pStyle w:val="ListParagraph"/>
        <w:spacing w:after="0" w:line="240" w:lineRule="auto"/>
        <w:ind w:left="0" w:right="-180"/>
        <w:rPr>
          <w:rFonts w:ascii="Times New Roman" w:hAnsi="Times New Roman" w:cs="Times New Roman"/>
          <w:sz w:val="24"/>
          <w:szCs w:val="24"/>
        </w:rPr>
      </w:pPr>
    </w:p>
    <w:p w14:paraId="14617F8E" w14:textId="77777777" w:rsidR="007568A4" w:rsidRDefault="00144008" w:rsidP="00733BCC">
      <w:pPr>
        <w:pStyle w:val="ListParagraph"/>
        <w:numPr>
          <w:ilvl w:val="0"/>
          <w:numId w:val="2"/>
        </w:numPr>
        <w:spacing w:after="0" w:line="240" w:lineRule="auto"/>
        <w:ind w:left="0" w:right="-180"/>
        <w:rPr>
          <w:rFonts w:ascii="Times New Roman" w:hAnsi="Times New Roman" w:cs="Times New Roman"/>
          <w:sz w:val="24"/>
          <w:szCs w:val="24"/>
        </w:rPr>
      </w:pPr>
      <w:r w:rsidRPr="00E73D54">
        <w:rPr>
          <w:rFonts w:ascii="Times New Roman" w:hAnsi="Times New Roman" w:cs="Times New Roman"/>
          <w:sz w:val="24"/>
          <w:szCs w:val="24"/>
        </w:rPr>
        <w:t xml:space="preserve">Witnesses </w:t>
      </w:r>
      <w:r w:rsidR="00754DC1" w:rsidRPr="00E73D54">
        <w:rPr>
          <w:rFonts w:ascii="Times New Roman" w:hAnsi="Times New Roman" w:cs="Times New Roman"/>
          <w:sz w:val="24"/>
          <w:szCs w:val="24"/>
        </w:rPr>
        <w:t>must appear in</w:t>
      </w:r>
      <w:r w:rsidR="000E4D96" w:rsidRPr="00E73D54">
        <w:rPr>
          <w:rFonts w:ascii="Times New Roman" w:hAnsi="Times New Roman" w:cs="Times New Roman"/>
          <w:sz w:val="24"/>
          <w:szCs w:val="24"/>
        </w:rPr>
        <w:t xml:space="preserve">-person in Courtroom 4-10 </w:t>
      </w:r>
      <w:r w:rsidRPr="00E73D54">
        <w:rPr>
          <w:rFonts w:ascii="Times New Roman" w:hAnsi="Times New Roman" w:cs="Times New Roman"/>
          <w:b/>
          <w:bCs/>
          <w:sz w:val="24"/>
          <w:szCs w:val="24"/>
          <w:u w:val="single"/>
        </w:rPr>
        <w:t xml:space="preserve">not later than </w:t>
      </w:r>
      <w:r w:rsidR="002B6FE7" w:rsidRPr="00E73D54">
        <w:rPr>
          <w:rFonts w:ascii="Times New Roman" w:hAnsi="Times New Roman" w:cs="Times New Roman"/>
          <w:b/>
          <w:bCs/>
          <w:sz w:val="24"/>
          <w:szCs w:val="24"/>
          <w:u w:val="single"/>
        </w:rPr>
        <w:t xml:space="preserve">two hours (2) after the trial’s scheduled start time </w:t>
      </w:r>
      <w:r w:rsidR="008A417E" w:rsidRPr="00E73D54">
        <w:rPr>
          <w:rFonts w:ascii="Times New Roman" w:hAnsi="Times New Roman" w:cs="Times New Roman"/>
          <w:b/>
          <w:bCs/>
          <w:sz w:val="24"/>
          <w:szCs w:val="24"/>
          <w:u w:val="single"/>
        </w:rPr>
        <w:t xml:space="preserve">for </w:t>
      </w:r>
      <w:r w:rsidR="00CC187C">
        <w:rPr>
          <w:rFonts w:ascii="Times New Roman" w:hAnsi="Times New Roman" w:cs="Times New Roman"/>
          <w:b/>
          <w:bCs/>
          <w:sz w:val="24"/>
          <w:szCs w:val="24"/>
          <w:u w:val="single"/>
        </w:rPr>
        <w:t>the commencement of trial testimony.</w:t>
      </w:r>
      <w:r w:rsidR="00CC187C" w:rsidRPr="00CC187C">
        <w:rPr>
          <w:rFonts w:ascii="Times New Roman" w:hAnsi="Times New Roman" w:cs="Times New Roman"/>
          <w:sz w:val="24"/>
          <w:szCs w:val="24"/>
        </w:rPr>
        <w:t xml:space="preserve"> </w:t>
      </w:r>
      <w:r w:rsidR="00CC187C">
        <w:rPr>
          <w:rFonts w:ascii="Times New Roman" w:hAnsi="Times New Roman" w:cs="Times New Roman"/>
          <w:sz w:val="24"/>
          <w:szCs w:val="24"/>
        </w:rPr>
        <w:t xml:space="preserve"> </w:t>
      </w:r>
      <w:r w:rsidR="00FB7C72" w:rsidRPr="00E73D54">
        <w:rPr>
          <w:rFonts w:ascii="Times New Roman" w:hAnsi="Times New Roman" w:cs="Times New Roman"/>
          <w:sz w:val="24"/>
          <w:szCs w:val="24"/>
        </w:rPr>
        <w:t xml:space="preserve">Failure to timely appear </w:t>
      </w:r>
      <w:r w:rsidR="007568A4">
        <w:rPr>
          <w:rFonts w:ascii="Times New Roman" w:hAnsi="Times New Roman" w:cs="Times New Roman"/>
          <w:sz w:val="24"/>
          <w:szCs w:val="24"/>
        </w:rPr>
        <w:t xml:space="preserve">will </w:t>
      </w:r>
      <w:r w:rsidR="00FB7C72" w:rsidRPr="00E73D54">
        <w:rPr>
          <w:rFonts w:ascii="Times New Roman" w:hAnsi="Times New Roman" w:cs="Times New Roman"/>
          <w:sz w:val="24"/>
          <w:szCs w:val="24"/>
        </w:rPr>
        <w:t xml:space="preserve">result in the </w:t>
      </w:r>
      <w:r w:rsidR="007568A4">
        <w:rPr>
          <w:rFonts w:ascii="Times New Roman" w:hAnsi="Times New Roman" w:cs="Times New Roman"/>
          <w:sz w:val="24"/>
          <w:szCs w:val="24"/>
        </w:rPr>
        <w:t>commencement of trial without said witnesses</w:t>
      </w:r>
      <w:r w:rsidR="00FB7C72" w:rsidRPr="00E73D54">
        <w:rPr>
          <w:rFonts w:ascii="Times New Roman" w:hAnsi="Times New Roman" w:cs="Times New Roman"/>
          <w:sz w:val="24"/>
          <w:szCs w:val="24"/>
        </w:rPr>
        <w:t>.</w:t>
      </w:r>
      <w:r w:rsidR="007568A4">
        <w:rPr>
          <w:rFonts w:ascii="Times New Roman" w:hAnsi="Times New Roman" w:cs="Times New Roman"/>
          <w:sz w:val="24"/>
          <w:szCs w:val="24"/>
        </w:rPr>
        <w:t xml:space="preserve">  </w:t>
      </w:r>
    </w:p>
    <w:p w14:paraId="7B672CBF" w14:textId="77777777" w:rsidR="007568A4" w:rsidRPr="007568A4" w:rsidRDefault="007568A4" w:rsidP="007568A4">
      <w:pPr>
        <w:pStyle w:val="ListParagraph"/>
        <w:rPr>
          <w:rFonts w:ascii="Times New Roman" w:hAnsi="Times New Roman" w:cs="Times New Roman"/>
          <w:sz w:val="24"/>
          <w:szCs w:val="24"/>
        </w:rPr>
      </w:pPr>
    </w:p>
    <w:p w14:paraId="6A69AA42" w14:textId="3CFEC1E7" w:rsidR="00C60717" w:rsidRPr="00E73D54" w:rsidRDefault="007568A4" w:rsidP="00733BCC">
      <w:pPr>
        <w:pStyle w:val="ListParagraph"/>
        <w:numPr>
          <w:ilvl w:val="0"/>
          <w:numId w:val="2"/>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Trials will not be delayed for tardiness of parties, witnesses, or attorneys.</w:t>
      </w:r>
    </w:p>
    <w:p w14:paraId="41EDA959" w14:textId="77777777" w:rsidR="008409F4" w:rsidRPr="008409F4" w:rsidRDefault="008409F4" w:rsidP="008409F4">
      <w:pPr>
        <w:pStyle w:val="ListParagraph"/>
        <w:rPr>
          <w:rFonts w:ascii="Times New Roman" w:hAnsi="Times New Roman" w:cs="Times New Roman"/>
          <w:b/>
          <w:bCs/>
          <w:sz w:val="24"/>
          <w:szCs w:val="24"/>
          <w:u w:val="single"/>
        </w:rPr>
      </w:pPr>
    </w:p>
    <w:p w14:paraId="139BB009" w14:textId="3CBE89B4" w:rsidR="008409F4" w:rsidRPr="00E73D54" w:rsidRDefault="008409F4" w:rsidP="008409F4">
      <w:pPr>
        <w:pStyle w:val="ListParagraph"/>
        <w:numPr>
          <w:ilvl w:val="0"/>
          <w:numId w:val="2"/>
        </w:numPr>
        <w:spacing w:after="0" w:line="240" w:lineRule="auto"/>
        <w:ind w:left="0" w:right="-180"/>
        <w:rPr>
          <w:rFonts w:ascii="Times New Roman" w:hAnsi="Times New Roman" w:cs="Times New Roman"/>
          <w:sz w:val="24"/>
          <w:szCs w:val="24"/>
        </w:rPr>
      </w:pPr>
      <w:r w:rsidRPr="00E73D54">
        <w:rPr>
          <w:rFonts w:ascii="Times New Roman" w:hAnsi="Times New Roman" w:cs="Times New Roman"/>
          <w:sz w:val="24"/>
          <w:szCs w:val="24"/>
        </w:rPr>
        <w:t xml:space="preserve">Defendants </w:t>
      </w:r>
      <w:r w:rsidR="007F270D" w:rsidRPr="00E73D54">
        <w:rPr>
          <w:rFonts w:ascii="Times New Roman" w:hAnsi="Times New Roman" w:cs="Times New Roman"/>
          <w:sz w:val="24"/>
          <w:szCs w:val="24"/>
        </w:rPr>
        <w:t xml:space="preserve">proceeding to </w:t>
      </w:r>
      <w:r w:rsidR="00EA5201" w:rsidRPr="00E73D54">
        <w:rPr>
          <w:rFonts w:ascii="Times New Roman" w:hAnsi="Times New Roman" w:cs="Times New Roman"/>
          <w:sz w:val="24"/>
          <w:szCs w:val="24"/>
        </w:rPr>
        <w:t>trial</w:t>
      </w:r>
      <w:r w:rsidR="007C66EC">
        <w:rPr>
          <w:rFonts w:ascii="Times New Roman" w:hAnsi="Times New Roman" w:cs="Times New Roman"/>
          <w:sz w:val="24"/>
          <w:szCs w:val="24"/>
        </w:rPr>
        <w:t xml:space="preserve"> who have not opted to be tried in absentia </w:t>
      </w:r>
      <w:r w:rsidRPr="00E73D54">
        <w:rPr>
          <w:rFonts w:ascii="Times New Roman" w:hAnsi="Times New Roman" w:cs="Times New Roman"/>
          <w:sz w:val="24"/>
          <w:szCs w:val="24"/>
        </w:rPr>
        <w:t xml:space="preserve">must appear in-person in Courtroom 4-10 </w:t>
      </w:r>
      <w:r w:rsidR="007568A4">
        <w:rPr>
          <w:rFonts w:ascii="Times New Roman" w:hAnsi="Times New Roman" w:cs="Times New Roman"/>
          <w:b/>
          <w:bCs/>
          <w:sz w:val="24"/>
          <w:szCs w:val="24"/>
          <w:u w:val="single"/>
        </w:rPr>
        <w:t>at the trial’s scheduled start time.</w:t>
      </w:r>
      <w:r w:rsidR="00FB7C72" w:rsidRPr="00E73D54">
        <w:rPr>
          <w:rFonts w:ascii="Times New Roman" w:hAnsi="Times New Roman" w:cs="Times New Roman"/>
          <w:sz w:val="24"/>
          <w:szCs w:val="24"/>
        </w:rPr>
        <w:t xml:space="preserve">  Failure to timely appear may result in issuance of a bench warrant</w:t>
      </w:r>
      <w:r w:rsidR="00E73D54" w:rsidRPr="00E73D54">
        <w:rPr>
          <w:rFonts w:ascii="Times New Roman" w:hAnsi="Times New Roman" w:cs="Times New Roman"/>
          <w:sz w:val="24"/>
          <w:szCs w:val="24"/>
        </w:rPr>
        <w:t xml:space="preserve"> or a capias</w:t>
      </w:r>
      <w:r w:rsidR="00FB7C72" w:rsidRPr="00E73D54">
        <w:rPr>
          <w:rFonts w:ascii="Times New Roman" w:hAnsi="Times New Roman" w:cs="Times New Roman"/>
          <w:sz w:val="24"/>
          <w:szCs w:val="24"/>
        </w:rPr>
        <w:t>.</w:t>
      </w:r>
    </w:p>
    <w:p w14:paraId="08542433" w14:textId="77777777" w:rsidR="00AF714C" w:rsidRPr="002560AE" w:rsidRDefault="00AF714C" w:rsidP="00733BCC">
      <w:pPr>
        <w:pStyle w:val="ListParagraph"/>
        <w:ind w:left="0" w:right="-180"/>
        <w:rPr>
          <w:rFonts w:ascii="Times New Roman" w:hAnsi="Times New Roman" w:cs="Times New Roman"/>
          <w:sz w:val="24"/>
          <w:szCs w:val="24"/>
        </w:rPr>
      </w:pPr>
    </w:p>
    <w:p w14:paraId="0ADADD14" w14:textId="7157ED3A" w:rsidR="00F60DB9" w:rsidRPr="002560AE" w:rsidRDefault="00F60DB9" w:rsidP="00733BCC">
      <w:pPr>
        <w:pStyle w:val="ListParagraph"/>
        <w:numPr>
          <w:ilvl w:val="0"/>
          <w:numId w:val="2"/>
        </w:numPr>
        <w:spacing w:after="0" w:line="240" w:lineRule="auto"/>
        <w:ind w:left="0" w:right="-180"/>
        <w:rPr>
          <w:rFonts w:ascii="Times New Roman" w:hAnsi="Times New Roman" w:cs="Times New Roman"/>
          <w:sz w:val="24"/>
          <w:szCs w:val="24"/>
        </w:rPr>
      </w:pPr>
      <w:r w:rsidRPr="002560AE">
        <w:rPr>
          <w:rFonts w:ascii="Times New Roman" w:hAnsi="Times New Roman" w:cs="Times New Roman"/>
          <w:sz w:val="24"/>
          <w:szCs w:val="24"/>
        </w:rPr>
        <w:t xml:space="preserve">Public defenders and state attorneys assigned to Courtroom 4-10 must ensure that </w:t>
      </w:r>
      <w:r w:rsidR="00544D4A" w:rsidRPr="002560AE">
        <w:rPr>
          <w:rFonts w:ascii="Times New Roman" w:hAnsi="Times New Roman" w:cs="Times New Roman"/>
          <w:sz w:val="24"/>
          <w:szCs w:val="24"/>
        </w:rPr>
        <w:t xml:space="preserve">an </w:t>
      </w:r>
      <w:r w:rsidRPr="002560AE">
        <w:rPr>
          <w:rFonts w:ascii="Times New Roman" w:hAnsi="Times New Roman" w:cs="Times New Roman"/>
          <w:sz w:val="24"/>
          <w:szCs w:val="24"/>
        </w:rPr>
        <w:t xml:space="preserve">attorney from each office </w:t>
      </w:r>
      <w:proofErr w:type="gramStart"/>
      <w:r w:rsidRPr="002560AE">
        <w:rPr>
          <w:rFonts w:ascii="Times New Roman" w:hAnsi="Times New Roman" w:cs="Times New Roman"/>
          <w:sz w:val="24"/>
          <w:szCs w:val="24"/>
        </w:rPr>
        <w:t xml:space="preserve">is </w:t>
      </w:r>
      <w:r w:rsidRPr="002560AE">
        <w:rPr>
          <w:rFonts w:ascii="Times New Roman" w:hAnsi="Times New Roman" w:cs="Times New Roman"/>
          <w:sz w:val="24"/>
          <w:szCs w:val="24"/>
          <w:u w:val="single"/>
        </w:rPr>
        <w:t>present in the courtroom</w:t>
      </w:r>
      <w:r w:rsidRPr="002560AE">
        <w:rPr>
          <w:rFonts w:ascii="Times New Roman" w:hAnsi="Times New Roman" w:cs="Times New Roman"/>
          <w:sz w:val="24"/>
          <w:szCs w:val="24"/>
        </w:rPr>
        <w:t xml:space="preserve"> at all times</w:t>
      </w:r>
      <w:proofErr w:type="gramEnd"/>
      <w:r w:rsidRPr="002560AE">
        <w:rPr>
          <w:rFonts w:ascii="Times New Roman" w:hAnsi="Times New Roman" w:cs="Times New Roman"/>
          <w:sz w:val="24"/>
          <w:szCs w:val="24"/>
        </w:rPr>
        <w:t xml:space="preserve"> during </w:t>
      </w:r>
      <w:r w:rsidR="00544D4A" w:rsidRPr="002560AE">
        <w:rPr>
          <w:rFonts w:ascii="Times New Roman" w:hAnsi="Times New Roman" w:cs="Times New Roman"/>
          <w:sz w:val="24"/>
          <w:szCs w:val="24"/>
        </w:rPr>
        <w:t xml:space="preserve">criminal traffic and misdemeanor </w:t>
      </w:r>
      <w:r w:rsidRPr="002560AE">
        <w:rPr>
          <w:rFonts w:ascii="Times New Roman" w:hAnsi="Times New Roman" w:cs="Times New Roman"/>
          <w:sz w:val="24"/>
          <w:szCs w:val="24"/>
        </w:rPr>
        <w:t>arraignment and trial calendars.</w:t>
      </w:r>
    </w:p>
    <w:p w14:paraId="095FFB12" w14:textId="77777777" w:rsidR="00F60DB9" w:rsidRPr="002560AE" w:rsidRDefault="00F60DB9" w:rsidP="00733BCC">
      <w:pPr>
        <w:pStyle w:val="ListParagraph"/>
        <w:ind w:left="0" w:right="-180"/>
        <w:rPr>
          <w:rFonts w:ascii="Times New Roman" w:hAnsi="Times New Roman" w:cs="Times New Roman"/>
          <w:sz w:val="24"/>
          <w:szCs w:val="24"/>
          <w:u w:val="single"/>
        </w:rPr>
      </w:pPr>
    </w:p>
    <w:p w14:paraId="58532235" w14:textId="232E93A4" w:rsidR="00AF714C" w:rsidRDefault="002560AE" w:rsidP="00733BCC">
      <w:pPr>
        <w:pStyle w:val="ListParagraph"/>
        <w:numPr>
          <w:ilvl w:val="0"/>
          <w:numId w:val="2"/>
        </w:numPr>
        <w:spacing w:after="0" w:line="240" w:lineRule="auto"/>
        <w:ind w:left="0" w:right="-180"/>
        <w:rPr>
          <w:rFonts w:ascii="Times New Roman" w:hAnsi="Times New Roman" w:cs="Times New Roman"/>
          <w:sz w:val="24"/>
          <w:szCs w:val="24"/>
        </w:rPr>
      </w:pPr>
      <w:r w:rsidRPr="002560AE">
        <w:rPr>
          <w:rFonts w:ascii="Times New Roman" w:hAnsi="Times New Roman" w:cs="Times New Roman"/>
          <w:sz w:val="24"/>
          <w:szCs w:val="24"/>
        </w:rPr>
        <w:t>A</w:t>
      </w:r>
      <w:r w:rsidR="00544D4A" w:rsidRPr="002560AE">
        <w:rPr>
          <w:rFonts w:ascii="Times New Roman" w:hAnsi="Times New Roman" w:cs="Times New Roman"/>
          <w:sz w:val="24"/>
          <w:szCs w:val="24"/>
        </w:rPr>
        <w:t xml:space="preserve">ttorneys </w:t>
      </w:r>
      <w:r w:rsidRPr="002560AE">
        <w:rPr>
          <w:rFonts w:ascii="Times New Roman" w:hAnsi="Times New Roman" w:cs="Times New Roman"/>
          <w:sz w:val="24"/>
          <w:szCs w:val="24"/>
        </w:rPr>
        <w:t xml:space="preserve">with cases in the division </w:t>
      </w:r>
      <w:r w:rsidR="00544D4A" w:rsidRPr="002560AE">
        <w:rPr>
          <w:rFonts w:ascii="Times New Roman" w:hAnsi="Times New Roman" w:cs="Times New Roman"/>
          <w:sz w:val="24"/>
          <w:szCs w:val="24"/>
        </w:rPr>
        <w:t xml:space="preserve">are asked to make all reasonable efforts to prepare </w:t>
      </w:r>
      <w:r>
        <w:rPr>
          <w:rFonts w:ascii="Times New Roman" w:hAnsi="Times New Roman" w:cs="Times New Roman"/>
          <w:sz w:val="24"/>
          <w:szCs w:val="24"/>
        </w:rPr>
        <w:t xml:space="preserve">and ensure the appearance of available </w:t>
      </w:r>
      <w:r w:rsidR="00544D4A" w:rsidRPr="002560AE">
        <w:rPr>
          <w:rFonts w:ascii="Times New Roman" w:hAnsi="Times New Roman" w:cs="Times New Roman"/>
          <w:sz w:val="24"/>
          <w:szCs w:val="24"/>
        </w:rPr>
        <w:t>co-counsel</w:t>
      </w:r>
      <w:r>
        <w:rPr>
          <w:rFonts w:ascii="Times New Roman" w:hAnsi="Times New Roman" w:cs="Times New Roman"/>
          <w:sz w:val="24"/>
          <w:szCs w:val="24"/>
        </w:rPr>
        <w:t xml:space="preserve"> </w:t>
      </w:r>
      <w:r w:rsidR="00544D4A" w:rsidRPr="002560AE">
        <w:rPr>
          <w:rFonts w:ascii="Times New Roman" w:hAnsi="Times New Roman" w:cs="Times New Roman"/>
          <w:sz w:val="24"/>
          <w:szCs w:val="24"/>
        </w:rPr>
        <w:t>to cover matters for which they may be absent</w:t>
      </w:r>
      <w:r w:rsidRPr="002560AE">
        <w:rPr>
          <w:rFonts w:ascii="Times New Roman" w:hAnsi="Times New Roman" w:cs="Times New Roman"/>
          <w:sz w:val="24"/>
          <w:szCs w:val="24"/>
        </w:rPr>
        <w:t xml:space="preserve"> or otherwise unavailable</w:t>
      </w:r>
      <w:r w:rsidR="00544D4A" w:rsidRPr="002560AE">
        <w:rPr>
          <w:rFonts w:ascii="Times New Roman" w:hAnsi="Times New Roman" w:cs="Times New Roman"/>
          <w:sz w:val="24"/>
          <w:szCs w:val="24"/>
        </w:rPr>
        <w:t>.</w:t>
      </w:r>
    </w:p>
    <w:p w14:paraId="7319FE12" w14:textId="77777777" w:rsidR="007568A4" w:rsidRDefault="007568A4" w:rsidP="007568A4">
      <w:pPr>
        <w:pStyle w:val="ListParagraph"/>
        <w:spacing w:after="0" w:line="240" w:lineRule="auto"/>
        <w:ind w:left="0" w:right="-180"/>
        <w:rPr>
          <w:rFonts w:ascii="Times New Roman" w:hAnsi="Times New Roman" w:cs="Times New Roman"/>
          <w:sz w:val="24"/>
          <w:szCs w:val="24"/>
        </w:rPr>
      </w:pPr>
    </w:p>
    <w:p w14:paraId="549CFDFD" w14:textId="77777777" w:rsidR="007568A4" w:rsidRDefault="007568A4" w:rsidP="007568A4">
      <w:pPr>
        <w:pStyle w:val="ListParagraph"/>
        <w:spacing w:after="0" w:line="240" w:lineRule="auto"/>
        <w:ind w:left="0" w:right="-180"/>
        <w:rPr>
          <w:rFonts w:ascii="Times New Roman" w:hAnsi="Times New Roman" w:cs="Times New Roman"/>
          <w:sz w:val="24"/>
          <w:szCs w:val="24"/>
        </w:rPr>
      </w:pPr>
    </w:p>
    <w:p w14:paraId="03CA7EAF" w14:textId="77777777" w:rsidR="002B38DB" w:rsidRDefault="002B38DB" w:rsidP="00733BCC">
      <w:pPr>
        <w:spacing w:after="0" w:line="240" w:lineRule="auto"/>
        <w:ind w:right="-180"/>
        <w:rPr>
          <w:rFonts w:ascii="Times New Roman" w:hAnsi="Times New Roman" w:cs="Times New Roman"/>
          <w:sz w:val="24"/>
          <w:szCs w:val="24"/>
        </w:rPr>
      </w:pPr>
    </w:p>
    <w:p w14:paraId="6788F636" w14:textId="3391ECBF" w:rsidR="00322799" w:rsidRPr="003E2E26" w:rsidRDefault="00322799" w:rsidP="00733BCC">
      <w:pPr>
        <w:spacing w:after="0" w:line="240" w:lineRule="auto"/>
        <w:ind w:right="-180"/>
        <w:jc w:val="center"/>
        <w:rPr>
          <w:rFonts w:ascii="Times New Roman" w:hAnsi="Times New Roman" w:cs="Times New Roman"/>
          <w:b/>
          <w:bCs/>
          <w:sz w:val="24"/>
          <w:szCs w:val="24"/>
          <w:u w:val="single"/>
        </w:rPr>
      </w:pPr>
      <w:r w:rsidRPr="003E2E26">
        <w:rPr>
          <w:rFonts w:ascii="Times New Roman" w:hAnsi="Times New Roman" w:cs="Times New Roman"/>
          <w:b/>
          <w:bCs/>
          <w:sz w:val="24"/>
          <w:szCs w:val="24"/>
        </w:rPr>
        <w:t xml:space="preserve">B.  </w:t>
      </w:r>
      <w:r w:rsidRPr="003E2E26">
        <w:rPr>
          <w:rFonts w:ascii="Times New Roman" w:hAnsi="Times New Roman" w:cs="Times New Roman"/>
          <w:b/>
          <w:bCs/>
          <w:sz w:val="24"/>
          <w:szCs w:val="24"/>
          <w:u w:val="single"/>
        </w:rPr>
        <w:t>TRIAL CALENDARS</w:t>
      </w:r>
    </w:p>
    <w:p w14:paraId="7F9A8FBB" w14:textId="77777777" w:rsidR="00322799" w:rsidRDefault="00322799" w:rsidP="00733BCC">
      <w:pPr>
        <w:spacing w:after="0" w:line="240" w:lineRule="auto"/>
        <w:ind w:right="-180"/>
        <w:rPr>
          <w:rFonts w:ascii="Times New Roman" w:hAnsi="Times New Roman" w:cs="Times New Roman"/>
          <w:sz w:val="24"/>
          <w:szCs w:val="24"/>
        </w:rPr>
      </w:pPr>
    </w:p>
    <w:p w14:paraId="09333E84" w14:textId="5D3F773C" w:rsidR="002B38DB" w:rsidRDefault="002B38DB" w:rsidP="00733BCC">
      <w:pPr>
        <w:pStyle w:val="ListParagraph"/>
        <w:numPr>
          <w:ilvl w:val="0"/>
          <w:numId w:val="3"/>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Counsel should be ready as the trial calendar is called to advise the court</w:t>
      </w:r>
      <w:r w:rsidR="00B574E8">
        <w:rPr>
          <w:rFonts w:ascii="Times New Roman" w:hAnsi="Times New Roman" w:cs="Times New Roman"/>
          <w:sz w:val="24"/>
          <w:szCs w:val="24"/>
        </w:rPr>
        <w:t xml:space="preserve"> of any relevant case</w:t>
      </w:r>
      <w:r w:rsidR="003041C0">
        <w:rPr>
          <w:rFonts w:ascii="Times New Roman" w:hAnsi="Times New Roman" w:cs="Times New Roman"/>
          <w:sz w:val="24"/>
          <w:szCs w:val="24"/>
        </w:rPr>
        <w:t xml:space="preserve">-related </w:t>
      </w:r>
      <w:r w:rsidR="00B574E8">
        <w:rPr>
          <w:rFonts w:ascii="Times New Roman" w:hAnsi="Times New Roman" w:cs="Times New Roman"/>
          <w:sz w:val="24"/>
          <w:szCs w:val="24"/>
        </w:rPr>
        <w:t>information, including, without limitation, following</w:t>
      </w:r>
      <w:r>
        <w:rPr>
          <w:rFonts w:ascii="Times New Roman" w:hAnsi="Times New Roman" w:cs="Times New Roman"/>
          <w:sz w:val="24"/>
          <w:szCs w:val="24"/>
        </w:rPr>
        <w:t>:</w:t>
      </w:r>
    </w:p>
    <w:p w14:paraId="69D472D1" w14:textId="77777777" w:rsidR="00322799" w:rsidRDefault="00322799" w:rsidP="00733BCC">
      <w:pPr>
        <w:pStyle w:val="ListParagraph"/>
        <w:spacing w:after="0" w:line="240" w:lineRule="auto"/>
        <w:ind w:left="0" w:right="-180"/>
        <w:rPr>
          <w:rFonts w:ascii="Times New Roman" w:hAnsi="Times New Roman" w:cs="Times New Roman"/>
          <w:sz w:val="24"/>
          <w:szCs w:val="24"/>
        </w:rPr>
      </w:pPr>
    </w:p>
    <w:p w14:paraId="4E4D5A25" w14:textId="56D6DA9B" w:rsidR="002B38DB" w:rsidRDefault="002B38DB"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Whether they are ready for </w:t>
      </w:r>
      <w:proofErr w:type="gramStart"/>
      <w:r>
        <w:rPr>
          <w:rFonts w:ascii="Times New Roman" w:hAnsi="Times New Roman" w:cs="Times New Roman"/>
          <w:sz w:val="24"/>
          <w:szCs w:val="24"/>
        </w:rPr>
        <w:t>trial;</w:t>
      </w:r>
      <w:proofErr w:type="gramEnd"/>
    </w:p>
    <w:p w14:paraId="51574F27" w14:textId="2A6EF301" w:rsidR="00176355" w:rsidRDefault="00176355"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Whether the services of an interpreter are required for a party and/or </w:t>
      </w:r>
      <w:proofErr w:type="gramStart"/>
      <w:r>
        <w:rPr>
          <w:rFonts w:ascii="Times New Roman" w:hAnsi="Times New Roman" w:cs="Times New Roman"/>
          <w:sz w:val="24"/>
          <w:szCs w:val="24"/>
        </w:rPr>
        <w:t>witness;</w:t>
      </w:r>
      <w:proofErr w:type="gramEnd"/>
    </w:p>
    <w:p w14:paraId="450B3A03" w14:textId="7A02109D" w:rsidR="002B38DB" w:rsidRDefault="002B38DB"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If seeking a continuance, the </w:t>
      </w:r>
      <w:r w:rsidR="009641DB">
        <w:rPr>
          <w:rFonts w:ascii="Times New Roman" w:hAnsi="Times New Roman" w:cs="Times New Roman"/>
          <w:sz w:val="24"/>
          <w:szCs w:val="24"/>
        </w:rPr>
        <w:t xml:space="preserve">factual and legal </w:t>
      </w:r>
      <w:r>
        <w:rPr>
          <w:rFonts w:ascii="Times New Roman" w:hAnsi="Times New Roman" w:cs="Times New Roman"/>
          <w:sz w:val="24"/>
          <w:szCs w:val="24"/>
        </w:rPr>
        <w:t>basis for the continuance</w:t>
      </w:r>
      <w:r w:rsidR="009641DB">
        <w:rPr>
          <w:rFonts w:ascii="Times New Roman" w:hAnsi="Times New Roman" w:cs="Times New Roman"/>
          <w:sz w:val="24"/>
          <w:szCs w:val="24"/>
        </w:rPr>
        <w:t xml:space="preserve"> </w:t>
      </w:r>
      <w:proofErr w:type="gramStart"/>
      <w:r w:rsidR="009641DB">
        <w:rPr>
          <w:rFonts w:ascii="Times New Roman" w:hAnsi="Times New Roman" w:cs="Times New Roman"/>
          <w:sz w:val="24"/>
          <w:szCs w:val="24"/>
        </w:rPr>
        <w:t>request</w:t>
      </w:r>
      <w:r w:rsidR="00130C35">
        <w:rPr>
          <w:rFonts w:ascii="Times New Roman" w:hAnsi="Times New Roman" w:cs="Times New Roman"/>
          <w:sz w:val="24"/>
          <w:szCs w:val="24"/>
        </w:rPr>
        <w:t>;</w:t>
      </w:r>
      <w:proofErr w:type="gramEnd"/>
    </w:p>
    <w:p w14:paraId="0F3B887D" w14:textId="673D3611" w:rsidR="00130C35" w:rsidRDefault="00130C35"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Whether discovery, including body-worn camera (</w:t>
      </w:r>
      <w:proofErr w:type="spellStart"/>
      <w:r>
        <w:rPr>
          <w:rFonts w:ascii="Times New Roman" w:hAnsi="Times New Roman" w:cs="Times New Roman"/>
          <w:sz w:val="24"/>
          <w:szCs w:val="24"/>
        </w:rPr>
        <w:t>BwC</w:t>
      </w:r>
      <w:proofErr w:type="spellEnd"/>
      <w:r>
        <w:rPr>
          <w:rFonts w:ascii="Times New Roman" w:hAnsi="Times New Roman" w:cs="Times New Roman"/>
          <w:sz w:val="24"/>
          <w:szCs w:val="24"/>
        </w:rPr>
        <w:t xml:space="preserve">) footage, has been provided and is </w:t>
      </w:r>
      <w:proofErr w:type="gramStart"/>
      <w:r>
        <w:rPr>
          <w:rFonts w:ascii="Times New Roman" w:hAnsi="Times New Roman" w:cs="Times New Roman"/>
          <w:sz w:val="24"/>
          <w:szCs w:val="24"/>
        </w:rPr>
        <w:t>complete;</w:t>
      </w:r>
      <w:proofErr w:type="gramEnd"/>
    </w:p>
    <w:p w14:paraId="43C23319" w14:textId="53AD77BE" w:rsidR="00130C35" w:rsidRDefault="00130C35"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If discovery remains pending after the issuance of an order to compel, or if any other discovery violation is alleged to have occurred, which witnesses will testify at a pre-trial </w:t>
      </w:r>
      <w:r>
        <w:rPr>
          <w:rFonts w:ascii="Times New Roman" w:hAnsi="Times New Roman" w:cs="Times New Roman"/>
          <w:i/>
          <w:iCs/>
          <w:sz w:val="24"/>
          <w:szCs w:val="24"/>
        </w:rPr>
        <w:t xml:space="preserve">Richardson </w:t>
      </w:r>
      <w:proofErr w:type="gramStart"/>
      <w:r w:rsidRPr="00130C35">
        <w:rPr>
          <w:rFonts w:ascii="Times New Roman" w:hAnsi="Times New Roman" w:cs="Times New Roman"/>
          <w:sz w:val="24"/>
          <w:szCs w:val="24"/>
        </w:rPr>
        <w:t>hearing</w:t>
      </w:r>
      <w:r>
        <w:rPr>
          <w:rFonts w:ascii="Times New Roman" w:hAnsi="Times New Roman" w:cs="Times New Roman"/>
          <w:sz w:val="24"/>
          <w:szCs w:val="24"/>
        </w:rPr>
        <w:t>;</w:t>
      </w:r>
      <w:proofErr w:type="gramEnd"/>
    </w:p>
    <w:p w14:paraId="4BE8E855" w14:textId="2BFB15E6" w:rsidR="00130C35" w:rsidRDefault="00B302B0"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What pre-trial motions, if any, exist that have not yet been </w:t>
      </w:r>
      <w:proofErr w:type="gramStart"/>
      <w:r>
        <w:rPr>
          <w:rFonts w:ascii="Times New Roman" w:hAnsi="Times New Roman" w:cs="Times New Roman"/>
          <w:sz w:val="24"/>
          <w:szCs w:val="24"/>
        </w:rPr>
        <w:t>heard;</w:t>
      </w:r>
      <w:proofErr w:type="gramEnd"/>
    </w:p>
    <w:p w14:paraId="423D73A7" w14:textId="17705FFE" w:rsidR="00B302B0" w:rsidRDefault="00B302B0"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Whether jury instructions have been agreed-to; and</w:t>
      </w:r>
    </w:p>
    <w:p w14:paraId="119B0E04" w14:textId="0EEA5F74" w:rsidR="00B302B0" w:rsidRDefault="00B302B0" w:rsidP="004B7278">
      <w:pPr>
        <w:pStyle w:val="ListParagraph"/>
        <w:numPr>
          <w:ilvl w:val="1"/>
          <w:numId w:val="3"/>
        </w:numPr>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The number of witnesses anticipated to be called.</w:t>
      </w:r>
    </w:p>
    <w:p w14:paraId="429F2BE1" w14:textId="6F6340AF" w:rsidR="00176355" w:rsidRDefault="00176355" w:rsidP="004B7278">
      <w:pPr>
        <w:pStyle w:val="ListParagraph"/>
        <w:spacing w:after="0" w:line="240" w:lineRule="auto"/>
        <w:ind w:left="450" w:right="-180" w:firstLine="270"/>
        <w:rPr>
          <w:rFonts w:ascii="Times New Roman" w:hAnsi="Times New Roman" w:cs="Times New Roman"/>
          <w:sz w:val="24"/>
          <w:szCs w:val="24"/>
        </w:rPr>
      </w:pPr>
      <w:r>
        <w:rPr>
          <w:rFonts w:ascii="Times New Roman" w:hAnsi="Times New Roman" w:cs="Times New Roman"/>
          <w:sz w:val="24"/>
          <w:szCs w:val="24"/>
        </w:rPr>
        <w:t xml:space="preserve"> </w:t>
      </w:r>
    </w:p>
    <w:p w14:paraId="4521E3A5" w14:textId="475CFD86" w:rsidR="00176355" w:rsidRDefault="00176355" w:rsidP="00733BCC">
      <w:pPr>
        <w:pStyle w:val="ListParagraph"/>
        <w:numPr>
          <w:ilvl w:val="0"/>
          <w:numId w:val="3"/>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If counsel has another standing in, that attorney should have the same information delineated above.</w:t>
      </w:r>
    </w:p>
    <w:p w14:paraId="4BF77253" w14:textId="6EE9ABF9" w:rsidR="00176355" w:rsidRDefault="00176355" w:rsidP="00733BCC">
      <w:pPr>
        <w:pStyle w:val="ListParagraph"/>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 </w:t>
      </w:r>
    </w:p>
    <w:p w14:paraId="1E492314" w14:textId="1BB692EA" w:rsidR="00176355" w:rsidRDefault="00DD1369" w:rsidP="00733BCC">
      <w:pPr>
        <w:pStyle w:val="ListParagraph"/>
        <w:numPr>
          <w:ilvl w:val="0"/>
          <w:numId w:val="3"/>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Only attorneys who announce </w:t>
      </w:r>
      <w:r w:rsidR="00FF7200">
        <w:rPr>
          <w:rFonts w:ascii="Times New Roman" w:hAnsi="Times New Roman" w:cs="Times New Roman"/>
          <w:sz w:val="24"/>
          <w:szCs w:val="24"/>
        </w:rPr>
        <w:t xml:space="preserve">and appear on </w:t>
      </w:r>
      <w:r>
        <w:rPr>
          <w:rFonts w:ascii="Times New Roman" w:hAnsi="Times New Roman" w:cs="Times New Roman"/>
          <w:sz w:val="24"/>
          <w:szCs w:val="24"/>
        </w:rPr>
        <w:t xml:space="preserve">the record at the commencement of trial or hearing itself will be allowed to participate.  The Court will not allow attorneys who </w:t>
      </w:r>
      <w:r w:rsidR="00FF7200">
        <w:rPr>
          <w:rFonts w:ascii="Times New Roman" w:hAnsi="Times New Roman" w:cs="Times New Roman"/>
          <w:sz w:val="24"/>
          <w:szCs w:val="24"/>
        </w:rPr>
        <w:t xml:space="preserve">do not appear on the record </w:t>
      </w:r>
      <w:r>
        <w:rPr>
          <w:rFonts w:ascii="Times New Roman" w:hAnsi="Times New Roman" w:cs="Times New Roman"/>
          <w:sz w:val="24"/>
          <w:szCs w:val="24"/>
        </w:rPr>
        <w:t>to participa</w:t>
      </w:r>
      <w:r w:rsidR="007F11AD">
        <w:rPr>
          <w:rFonts w:ascii="Times New Roman" w:hAnsi="Times New Roman" w:cs="Times New Roman"/>
          <w:sz w:val="24"/>
          <w:szCs w:val="24"/>
        </w:rPr>
        <w:t>t</w:t>
      </w:r>
      <w:r>
        <w:rPr>
          <w:rFonts w:ascii="Times New Roman" w:hAnsi="Times New Roman" w:cs="Times New Roman"/>
          <w:sz w:val="24"/>
          <w:szCs w:val="24"/>
        </w:rPr>
        <w:t>e.</w:t>
      </w:r>
    </w:p>
    <w:p w14:paraId="4C6404B1" w14:textId="77777777" w:rsidR="00BC4FD0" w:rsidRDefault="00BC4FD0" w:rsidP="00733BCC">
      <w:pPr>
        <w:spacing w:after="0" w:line="240" w:lineRule="auto"/>
        <w:ind w:right="-180"/>
        <w:rPr>
          <w:rFonts w:ascii="Times New Roman" w:hAnsi="Times New Roman" w:cs="Times New Roman"/>
          <w:sz w:val="24"/>
          <w:szCs w:val="24"/>
        </w:rPr>
      </w:pPr>
    </w:p>
    <w:p w14:paraId="7F2A124B" w14:textId="1DFFF6E0" w:rsidR="00322799" w:rsidRPr="003E2E26" w:rsidRDefault="00322799" w:rsidP="00733BCC">
      <w:pPr>
        <w:spacing w:after="0" w:line="240" w:lineRule="auto"/>
        <w:ind w:right="-180"/>
        <w:jc w:val="center"/>
        <w:rPr>
          <w:rFonts w:ascii="Times New Roman" w:hAnsi="Times New Roman" w:cs="Times New Roman"/>
          <w:b/>
          <w:bCs/>
          <w:sz w:val="24"/>
          <w:szCs w:val="24"/>
          <w:u w:val="single"/>
        </w:rPr>
      </w:pPr>
      <w:r w:rsidRPr="003E2E26">
        <w:rPr>
          <w:rFonts w:ascii="Times New Roman" w:hAnsi="Times New Roman" w:cs="Times New Roman"/>
          <w:b/>
          <w:bCs/>
          <w:sz w:val="24"/>
          <w:szCs w:val="24"/>
        </w:rPr>
        <w:t xml:space="preserve">C.  </w:t>
      </w:r>
      <w:r w:rsidRPr="003E2E26">
        <w:rPr>
          <w:rFonts w:ascii="Times New Roman" w:hAnsi="Times New Roman" w:cs="Times New Roman"/>
          <w:b/>
          <w:bCs/>
          <w:sz w:val="24"/>
          <w:szCs w:val="24"/>
          <w:u w:val="single"/>
        </w:rPr>
        <w:t>MOTIONS</w:t>
      </w:r>
    </w:p>
    <w:p w14:paraId="3DAF0A47" w14:textId="77777777" w:rsidR="00322799" w:rsidRDefault="00322799" w:rsidP="00733BCC">
      <w:pPr>
        <w:spacing w:after="0" w:line="240" w:lineRule="auto"/>
        <w:ind w:right="-180"/>
        <w:rPr>
          <w:rFonts w:ascii="Times New Roman" w:hAnsi="Times New Roman" w:cs="Times New Roman"/>
          <w:sz w:val="24"/>
          <w:szCs w:val="24"/>
        </w:rPr>
      </w:pPr>
    </w:p>
    <w:p w14:paraId="78EF73BA" w14:textId="64D7E970" w:rsidR="00BC4FD0" w:rsidRDefault="003F32B1" w:rsidP="00733BCC">
      <w:pPr>
        <w:pStyle w:val="ListParagraph"/>
        <w:numPr>
          <w:ilvl w:val="0"/>
          <w:numId w:val="4"/>
        </w:numPr>
        <w:spacing w:after="0" w:line="240" w:lineRule="auto"/>
        <w:ind w:left="0" w:right="-180"/>
        <w:rPr>
          <w:rFonts w:ascii="Times New Roman" w:hAnsi="Times New Roman" w:cs="Times New Roman"/>
          <w:sz w:val="24"/>
          <w:szCs w:val="24"/>
        </w:rPr>
      </w:pPr>
      <w:r>
        <w:rPr>
          <w:rFonts w:ascii="Times New Roman" w:hAnsi="Times New Roman" w:cs="Times New Roman"/>
          <w:b/>
          <w:bCs/>
          <w:sz w:val="24"/>
          <w:szCs w:val="24"/>
        </w:rPr>
        <w:t xml:space="preserve">Substantive </w:t>
      </w:r>
      <w:r w:rsidR="00B87903">
        <w:rPr>
          <w:rFonts w:ascii="Times New Roman" w:hAnsi="Times New Roman" w:cs="Times New Roman"/>
          <w:b/>
          <w:bCs/>
          <w:sz w:val="24"/>
          <w:szCs w:val="24"/>
        </w:rPr>
        <w:t xml:space="preserve">Motions </w:t>
      </w:r>
      <w:r w:rsidR="003A1184">
        <w:rPr>
          <w:rFonts w:ascii="Times New Roman" w:hAnsi="Times New Roman" w:cs="Times New Roman"/>
          <w:b/>
          <w:bCs/>
          <w:sz w:val="24"/>
          <w:szCs w:val="24"/>
        </w:rPr>
        <w:t xml:space="preserve">Must Be </w:t>
      </w:r>
      <w:proofErr w:type="gramStart"/>
      <w:r w:rsidR="003A1184">
        <w:rPr>
          <w:rFonts w:ascii="Times New Roman" w:hAnsi="Times New Roman" w:cs="Times New Roman"/>
          <w:b/>
          <w:bCs/>
          <w:sz w:val="24"/>
          <w:szCs w:val="24"/>
        </w:rPr>
        <w:t>In</w:t>
      </w:r>
      <w:proofErr w:type="gramEnd"/>
      <w:r w:rsidR="003A1184">
        <w:rPr>
          <w:rFonts w:ascii="Times New Roman" w:hAnsi="Times New Roman" w:cs="Times New Roman"/>
          <w:b/>
          <w:bCs/>
          <w:sz w:val="24"/>
          <w:szCs w:val="24"/>
        </w:rPr>
        <w:t xml:space="preserve"> Writing.</w:t>
      </w:r>
      <w:r w:rsidR="003A1184">
        <w:rPr>
          <w:rFonts w:ascii="Times New Roman" w:hAnsi="Times New Roman" w:cs="Times New Roman"/>
          <w:sz w:val="24"/>
          <w:szCs w:val="24"/>
        </w:rPr>
        <w:t xml:space="preserve">  </w:t>
      </w:r>
      <w:r w:rsidR="00BC4FD0">
        <w:rPr>
          <w:rFonts w:ascii="Times New Roman" w:hAnsi="Times New Roman" w:cs="Times New Roman"/>
          <w:sz w:val="24"/>
          <w:szCs w:val="24"/>
        </w:rPr>
        <w:t xml:space="preserve">Every </w:t>
      </w:r>
      <w:r>
        <w:rPr>
          <w:rFonts w:ascii="Times New Roman" w:hAnsi="Times New Roman" w:cs="Times New Roman"/>
          <w:sz w:val="24"/>
          <w:szCs w:val="24"/>
        </w:rPr>
        <w:t xml:space="preserve">substantive </w:t>
      </w:r>
      <w:r w:rsidR="00BC4FD0">
        <w:rPr>
          <w:rFonts w:ascii="Times New Roman" w:hAnsi="Times New Roman" w:cs="Times New Roman"/>
          <w:sz w:val="24"/>
          <w:szCs w:val="24"/>
        </w:rPr>
        <w:t>pretrial motion and filing in response to a motion shall be in writing and signed/filed by the attorney of record</w:t>
      </w:r>
      <w:r w:rsidR="00B87903">
        <w:rPr>
          <w:rFonts w:ascii="Times New Roman" w:hAnsi="Times New Roman" w:cs="Times New Roman"/>
          <w:sz w:val="24"/>
          <w:szCs w:val="24"/>
        </w:rPr>
        <w:t xml:space="preserve">, </w:t>
      </w:r>
      <w:r w:rsidR="00B87903" w:rsidRPr="000764FD">
        <w:rPr>
          <w:rFonts w:ascii="Times New Roman" w:hAnsi="Times New Roman" w:cs="Times New Roman"/>
          <w:i/>
          <w:iCs/>
          <w:sz w:val="24"/>
          <w:szCs w:val="24"/>
        </w:rPr>
        <w:t>filed with enough time to allow the opposing party at least two (2) business days to respond</w:t>
      </w:r>
      <w:r w:rsidR="00B87903">
        <w:rPr>
          <w:rFonts w:ascii="Times New Roman" w:hAnsi="Times New Roman" w:cs="Times New Roman"/>
          <w:sz w:val="24"/>
          <w:szCs w:val="24"/>
        </w:rPr>
        <w:t>, unless applicable law provides otherwise</w:t>
      </w:r>
      <w:r w:rsidR="00BC4FD0">
        <w:rPr>
          <w:rFonts w:ascii="Times New Roman" w:hAnsi="Times New Roman" w:cs="Times New Roman"/>
          <w:sz w:val="24"/>
          <w:szCs w:val="24"/>
        </w:rPr>
        <w:t>.  Each filing shall state the ground or grounds on which it is based. A copy shall be served on the adverse party.  The requirement of a written motion may be waived for good cause shown.</w:t>
      </w:r>
    </w:p>
    <w:p w14:paraId="54911F31" w14:textId="77777777" w:rsidR="00B87903" w:rsidRDefault="00B87903" w:rsidP="00733BCC">
      <w:pPr>
        <w:pStyle w:val="ListParagraph"/>
        <w:spacing w:after="0" w:line="240" w:lineRule="auto"/>
        <w:ind w:left="0" w:right="-180"/>
        <w:rPr>
          <w:rFonts w:ascii="Times New Roman" w:hAnsi="Times New Roman" w:cs="Times New Roman"/>
          <w:sz w:val="24"/>
          <w:szCs w:val="24"/>
        </w:rPr>
      </w:pPr>
    </w:p>
    <w:p w14:paraId="0585AF32" w14:textId="336BFC28" w:rsidR="00BC4FD0" w:rsidRDefault="003A1184" w:rsidP="00733BCC">
      <w:pPr>
        <w:pStyle w:val="ListParagraph"/>
        <w:numPr>
          <w:ilvl w:val="0"/>
          <w:numId w:val="4"/>
        </w:numPr>
        <w:spacing w:after="0" w:line="240" w:lineRule="auto"/>
        <w:ind w:left="0" w:right="-180"/>
        <w:rPr>
          <w:rFonts w:ascii="Times New Roman" w:hAnsi="Times New Roman" w:cs="Times New Roman"/>
          <w:sz w:val="24"/>
          <w:szCs w:val="24"/>
        </w:rPr>
      </w:pPr>
      <w:r>
        <w:rPr>
          <w:rFonts w:ascii="Times New Roman" w:hAnsi="Times New Roman" w:cs="Times New Roman"/>
          <w:b/>
          <w:bCs/>
          <w:sz w:val="24"/>
          <w:szCs w:val="24"/>
        </w:rPr>
        <w:t xml:space="preserve">Genuine Meet-and-Confers. </w:t>
      </w:r>
      <w:r w:rsidR="00BC4FD0">
        <w:rPr>
          <w:rFonts w:ascii="Times New Roman" w:hAnsi="Times New Roman" w:cs="Times New Roman"/>
          <w:sz w:val="24"/>
          <w:szCs w:val="24"/>
        </w:rPr>
        <w:t xml:space="preserve">Attorneys are expected to </w:t>
      </w:r>
      <w:proofErr w:type="gramStart"/>
      <w:r w:rsidR="00BC4FD0">
        <w:rPr>
          <w:rFonts w:ascii="Times New Roman" w:hAnsi="Times New Roman" w:cs="Times New Roman"/>
          <w:sz w:val="24"/>
          <w:szCs w:val="24"/>
        </w:rPr>
        <w:t>conduct themselves professionally at all times</w:t>
      </w:r>
      <w:proofErr w:type="gramEnd"/>
      <w:r w:rsidR="00BC4FD0">
        <w:rPr>
          <w:rFonts w:ascii="Times New Roman" w:hAnsi="Times New Roman" w:cs="Times New Roman"/>
          <w:sz w:val="24"/>
          <w:szCs w:val="24"/>
        </w:rPr>
        <w:t xml:space="preserve">. This includes communicating with each other regarding procedural and discovery issues that arise and </w:t>
      </w:r>
      <w:r w:rsidR="00BC4FD0">
        <w:rPr>
          <w:rFonts w:ascii="Times New Roman" w:hAnsi="Times New Roman" w:cs="Times New Roman"/>
          <w:i/>
          <w:iCs/>
          <w:sz w:val="24"/>
          <w:szCs w:val="24"/>
        </w:rPr>
        <w:t xml:space="preserve">genuinely </w:t>
      </w:r>
      <w:r w:rsidR="00BC4FD0">
        <w:rPr>
          <w:rFonts w:ascii="Times New Roman" w:hAnsi="Times New Roman" w:cs="Times New Roman"/>
          <w:sz w:val="24"/>
          <w:szCs w:val="24"/>
        </w:rPr>
        <w:t>attempting in good faith to resolve them before asking the court to intervene.</w:t>
      </w:r>
    </w:p>
    <w:p w14:paraId="57D2F976" w14:textId="53B90A25" w:rsidR="003A1184" w:rsidRPr="003A1184" w:rsidRDefault="003A1184" w:rsidP="00733BCC">
      <w:pPr>
        <w:pStyle w:val="ListParagraph"/>
        <w:spacing w:after="0" w:line="240" w:lineRule="auto"/>
        <w:ind w:left="0" w:right="-180"/>
        <w:rPr>
          <w:rFonts w:ascii="Times New Roman" w:hAnsi="Times New Roman" w:cs="Times New Roman"/>
          <w:sz w:val="24"/>
          <w:szCs w:val="24"/>
        </w:rPr>
      </w:pPr>
      <w:r>
        <w:rPr>
          <w:rFonts w:ascii="Times New Roman" w:hAnsi="Times New Roman" w:cs="Times New Roman"/>
          <w:b/>
          <w:bCs/>
          <w:sz w:val="24"/>
          <w:szCs w:val="24"/>
        </w:rPr>
        <w:t xml:space="preserve"> </w:t>
      </w:r>
    </w:p>
    <w:p w14:paraId="2521D84D" w14:textId="0C4B6386" w:rsidR="006019BF" w:rsidRDefault="00866D7E" w:rsidP="00733BCC">
      <w:pPr>
        <w:pStyle w:val="ListParagraph"/>
        <w:numPr>
          <w:ilvl w:val="0"/>
          <w:numId w:val="4"/>
        </w:numPr>
        <w:spacing w:after="0" w:line="240" w:lineRule="auto"/>
        <w:ind w:left="0" w:right="-180"/>
        <w:rPr>
          <w:rFonts w:ascii="Times New Roman" w:hAnsi="Times New Roman" w:cs="Times New Roman"/>
          <w:sz w:val="24"/>
          <w:szCs w:val="24"/>
        </w:rPr>
      </w:pPr>
      <w:r>
        <w:rPr>
          <w:rFonts w:ascii="Times New Roman" w:hAnsi="Times New Roman" w:cs="Times New Roman"/>
          <w:b/>
          <w:bCs/>
          <w:sz w:val="24"/>
          <w:szCs w:val="24"/>
        </w:rPr>
        <w:t xml:space="preserve">Immunity </w:t>
      </w:r>
      <w:r w:rsidR="00B87903">
        <w:rPr>
          <w:rFonts w:ascii="Times New Roman" w:hAnsi="Times New Roman" w:cs="Times New Roman"/>
          <w:b/>
          <w:bCs/>
          <w:sz w:val="24"/>
          <w:szCs w:val="24"/>
        </w:rPr>
        <w:t>Motions.</w:t>
      </w:r>
      <w:r w:rsidR="00B87903">
        <w:rPr>
          <w:rFonts w:ascii="Times New Roman" w:hAnsi="Times New Roman" w:cs="Times New Roman"/>
          <w:sz w:val="24"/>
          <w:szCs w:val="24"/>
        </w:rPr>
        <w:t xml:space="preserve">  </w:t>
      </w:r>
      <w:r w:rsidR="00731809">
        <w:rPr>
          <w:rFonts w:ascii="Times New Roman" w:hAnsi="Times New Roman" w:cs="Times New Roman"/>
          <w:sz w:val="24"/>
          <w:szCs w:val="24"/>
        </w:rPr>
        <w:t xml:space="preserve">Any and </w:t>
      </w:r>
      <w:r w:rsidR="003A3475">
        <w:rPr>
          <w:rFonts w:ascii="Times New Roman" w:hAnsi="Times New Roman" w:cs="Times New Roman"/>
          <w:sz w:val="24"/>
          <w:szCs w:val="24"/>
        </w:rPr>
        <w:t xml:space="preserve">all </w:t>
      </w:r>
      <w:r w:rsidR="006D369B">
        <w:rPr>
          <w:rFonts w:ascii="Times New Roman" w:hAnsi="Times New Roman" w:cs="Times New Roman"/>
          <w:sz w:val="24"/>
          <w:szCs w:val="24"/>
        </w:rPr>
        <w:t xml:space="preserve">motions </w:t>
      </w:r>
      <w:r w:rsidR="00AC3382">
        <w:rPr>
          <w:rFonts w:ascii="Times New Roman" w:hAnsi="Times New Roman" w:cs="Times New Roman"/>
          <w:sz w:val="24"/>
          <w:szCs w:val="24"/>
        </w:rPr>
        <w:t xml:space="preserve">to dismiss based on grounds of immunity, including, without limitation, stand your ground motions, </w:t>
      </w:r>
      <w:r w:rsidR="006D369B">
        <w:rPr>
          <w:rFonts w:ascii="Times New Roman" w:hAnsi="Times New Roman" w:cs="Times New Roman"/>
          <w:sz w:val="24"/>
          <w:szCs w:val="24"/>
        </w:rPr>
        <w:t xml:space="preserve">shall be filed </w:t>
      </w:r>
      <w:r w:rsidR="003A3475">
        <w:rPr>
          <w:rFonts w:ascii="Times New Roman" w:hAnsi="Times New Roman" w:cs="Times New Roman"/>
          <w:sz w:val="24"/>
          <w:szCs w:val="24"/>
        </w:rPr>
        <w:t xml:space="preserve">not later than </w:t>
      </w:r>
      <w:r w:rsidR="003A3475" w:rsidRPr="000764FD">
        <w:rPr>
          <w:rFonts w:ascii="Times New Roman" w:hAnsi="Times New Roman" w:cs="Times New Roman"/>
          <w:i/>
          <w:iCs/>
          <w:sz w:val="24"/>
          <w:szCs w:val="24"/>
        </w:rPr>
        <w:t xml:space="preserve">one (1) week prior to </w:t>
      </w:r>
      <w:r w:rsidR="003A3475" w:rsidRPr="000764FD">
        <w:rPr>
          <w:rFonts w:ascii="Times New Roman" w:hAnsi="Times New Roman" w:cs="Times New Roman"/>
          <w:i/>
          <w:iCs/>
          <w:sz w:val="24"/>
          <w:szCs w:val="24"/>
        </w:rPr>
        <w:lastRenderedPageBreak/>
        <w:t>the scheduled trial date</w:t>
      </w:r>
      <w:r w:rsidR="00507B51">
        <w:rPr>
          <w:rFonts w:ascii="Times New Roman" w:hAnsi="Times New Roman" w:cs="Times New Roman"/>
          <w:sz w:val="24"/>
          <w:szCs w:val="24"/>
        </w:rPr>
        <w:t xml:space="preserve"> to allow</w:t>
      </w:r>
      <w:r w:rsidR="00BD035E">
        <w:rPr>
          <w:rFonts w:ascii="Times New Roman" w:hAnsi="Times New Roman" w:cs="Times New Roman"/>
          <w:sz w:val="24"/>
          <w:szCs w:val="24"/>
        </w:rPr>
        <w:t xml:space="preserve"> for: (a) a response to be filed by the opposing party; and (b) </w:t>
      </w:r>
      <w:r w:rsidR="00507B51">
        <w:rPr>
          <w:rFonts w:ascii="Times New Roman" w:hAnsi="Times New Roman" w:cs="Times New Roman"/>
          <w:sz w:val="24"/>
          <w:szCs w:val="24"/>
        </w:rPr>
        <w:t>the court to schedule an evidentiary hearing regarding same.</w:t>
      </w:r>
    </w:p>
    <w:p w14:paraId="1E73C423" w14:textId="77777777" w:rsidR="006019BF" w:rsidRPr="006019BF" w:rsidRDefault="006019BF" w:rsidP="00733BCC">
      <w:pPr>
        <w:pStyle w:val="ListParagraph"/>
        <w:ind w:left="0" w:right="-180"/>
        <w:rPr>
          <w:rFonts w:ascii="Times New Roman" w:hAnsi="Times New Roman" w:cs="Times New Roman"/>
          <w:sz w:val="24"/>
          <w:szCs w:val="24"/>
        </w:rPr>
      </w:pPr>
    </w:p>
    <w:p w14:paraId="7A160AD5" w14:textId="0CA2DE88" w:rsidR="003A1184" w:rsidRPr="00AD0B46" w:rsidRDefault="006019BF" w:rsidP="00733BCC">
      <w:pPr>
        <w:pStyle w:val="ListParagraph"/>
        <w:numPr>
          <w:ilvl w:val="0"/>
          <w:numId w:val="4"/>
        </w:numPr>
        <w:spacing w:after="0" w:line="240" w:lineRule="auto"/>
        <w:ind w:left="0" w:right="-180"/>
        <w:rPr>
          <w:rFonts w:ascii="Times New Roman" w:hAnsi="Times New Roman" w:cs="Times New Roman"/>
          <w:sz w:val="24"/>
          <w:szCs w:val="24"/>
        </w:rPr>
      </w:pPr>
      <w:r w:rsidRPr="00AD0B46">
        <w:rPr>
          <w:rFonts w:ascii="Times New Roman" w:hAnsi="Times New Roman" w:cs="Times New Roman"/>
          <w:b/>
          <w:bCs/>
          <w:sz w:val="24"/>
          <w:szCs w:val="24"/>
        </w:rPr>
        <w:t>Motions</w:t>
      </w:r>
      <w:r w:rsidR="009A60AF" w:rsidRPr="00AD0B46">
        <w:rPr>
          <w:rFonts w:ascii="Times New Roman" w:hAnsi="Times New Roman" w:cs="Times New Roman"/>
          <w:b/>
          <w:bCs/>
          <w:sz w:val="24"/>
          <w:szCs w:val="24"/>
        </w:rPr>
        <w:t xml:space="preserve"> to Suppress/Exclude</w:t>
      </w:r>
      <w:r w:rsidR="009A60AF">
        <w:rPr>
          <w:rFonts w:ascii="Times New Roman" w:hAnsi="Times New Roman" w:cs="Times New Roman"/>
          <w:sz w:val="24"/>
          <w:szCs w:val="24"/>
        </w:rPr>
        <w:t xml:space="preserve">. </w:t>
      </w:r>
      <w:r w:rsidR="00AD0B46">
        <w:rPr>
          <w:rFonts w:ascii="Times New Roman" w:hAnsi="Times New Roman" w:cs="Times New Roman"/>
          <w:sz w:val="24"/>
          <w:szCs w:val="24"/>
        </w:rPr>
        <w:t xml:space="preserve"> See </w:t>
      </w:r>
      <w:r w:rsidR="007039C0">
        <w:rPr>
          <w:rFonts w:ascii="Times New Roman" w:hAnsi="Times New Roman" w:cs="Times New Roman"/>
          <w:sz w:val="24"/>
          <w:szCs w:val="24"/>
        </w:rPr>
        <w:t>Section</w:t>
      </w:r>
      <w:r w:rsidR="00AD0B46">
        <w:rPr>
          <w:rFonts w:ascii="Times New Roman" w:hAnsi="Times New Roman" w:cs="Times New Roman"/>
          <w:sz w:val="24"/>
          <w:szCs w:val="24"/>
        </w:rPr>
        <w:t xml:space="preserve"> </w:t>
      </w:r>
      <w:r w:rsidR="006374C7">
        <w:rPr>
          <w:rFonts w:ascii="Times New Roman" w:hAnsi="Times New Roman" w:cs="Times New Roman"/>
          <w:sz w:val="24"/>
          <w:szCs w:val="24"/>
        </w:rPr>
        <w:t>A.</w:t>
      </w:r>
      <w:r w:rsidR="00B47EB0">
        <w:rPr>
          <w:rFonts w:ascii="Times New Roman" w:hAnsi="Times New Roman" w:cs="Times New Roman"/>
          <w:sz w:val="24"/>
          <w:szCs w:val="24"/>
        </w:rPr>
        <w:t>6</w:t>
      </w:r>
      <w:r w:rsidR="00AD0B46">
        <w:rPr>
          <w:rFonts w:ascii="Times New Roman" w:hAnsi="Times New Roman" w:cs="Times New Roman"/>
          <w:sz w:val="24"/>
          <w:szCs w:val="24"/>
        </w:rPr>
        <w:t>(c)</w:t>
      </w:r>
      <w:r w:rsidR="006374C7">
        <w:rPr>
          <w:rFonts w:ascii="Times New Roman" w:hAnsi="Times New Roman" w:cs="Times New Roman"/>
          <w:sz w:val="24"/>
          <w:szCs w:val="24"/>
        </w:rPr>
        <w:t>, above</w:t>
      </w:r>
      <w:r w:rsidR="00AD0B46">
        <w:rPr>
          <w:rFonts w:ascii="Times New Roman" w:hAnsi="Times New Roman" w:cs="Times New Roman"/>
          <w:sz w:val="24"/>
          <w:szCs w:val="24"/>
        </w:rPr>
        <w:t>.</w:t>
      </w:r>
    </w:p>
    <w:p w14:paraId="19A95AEE" w14:textId="77777777" w:rsidR="00AD0B46" w:rsidRPr="00AD0B46" w:rsidRDefault="00AD0B46" w:rsidP="00733BCC">
      <w:pPr>
        <w:pStyle w:val="ListParagraph"/>
        <w:ind w:left="0" w:right="-180"/>
        <w:rPr>
          <w:rFonts w:ascii="Times New Roman" w:hAnsi="Times New Roman" w:cs="Times New Roman"/>
          <w:sz w:val="24"/>
          <w:szCs w:val="24"/>
        </w:rPr>
      </w:pPr>
    </w:p>
    <w:p w14:paraId="0BD58704" w14:textId="56AA170E" w:rsidR="00AD0B46" w:rsidRDefault="00AD0B46" w:rsidP="00733BCC">
      <w:pPr>
        <w:pStyle w:val="ListParagraph"/>
        <w:numPr>
          <w:ilvl w:val="0"/>
          <w:numId w:val="4"/>
        </w:numPr>
        <w:spacing w:after="0" w:line="240" w:lineRule="auto"/>
        <w:ind w:left="0" w:right="-180"/>
        <w:rPr>
          <w:rFonts w:ascii="Times New Roman" w:hAnsi="Times New Roman" w:cs="Times New Roman"/>
          <w:sz w:val="24"/>
          <w:szCs w:val="24"/>
        </w:rPr>
      </w:pPr>
      <w:r>
        <w:rPr>
          <w:rFonts w:ascii="Times New Roman" w:hAnsi="Times New Roman" w:cs="Times New Roman"/>
          <w:b/>
          <w:bCs/>
          <w:sz w:val="24"/>
          <w:szCs w:val="24"/>
        </w:rPr>
        <w:t>Motions to Compel.</w:t>
      </w:r>
      <w:r>
        <w:rPr>
          <w:rFonts w:ascii="Times New Roman" w:hAnsi="Times New Roman" w:cs="Times New Roman"/>
          <w:sz w:val="24"/>
          <w:szCs w:val="24"/>
        </w:rPr>
        <w:t xml:space="preserve">  Motions to compel </w:t>
      </w:r>
      <w:r w:rsidR="003653DD">
        <w:rPr>
          <w:rFonts w:ascii="Times New Roman" w:hAnsi="Times New Roman" w:cs="Times New Roman"/>
          <w:sz w:val="24"/>
          <w:szCs w:val="24"/>
        </w:rPr>
        <w:t xml:space="preserve">and/or to compel more complete discovery) </w:t>
      </w:r>
      <w:r>
        <w:rPr>
          <w:rFonts w:ascii="Times New Roman" w:hAnsi="Times New Roman" w:cs="Times New Roman"/>
          <w:sz w:val="24"/>
          <w:szCs w:val="24"/>
        </w:rPr>
        <w:t xml:space="preserve">should be filed within ten (10) </w:t>
      </w:r>
      <w:r w:rsidR="005C6C68">
        <w:rPr>
          <w:rFonts w:ascii="Times New Roman" w:hAnsi="Times New Roman" w:cs="Times New Roman"/>
          <w:sz w:val="24"/>
          <w:szCs w:val="24"/>
        </w:rPr>
        <w:t xml:space="preserve">business </w:t>
      </w:r>
      <w:r>
        <w:rPr>
          <w:rFonts w:ascii="Times New Roman" w:hAnsi="Times New Roman" w:cs="Times New Roman"/>
          <w:sz w:val="24"/>
          <w:szCs w:val="24"/>
        </w:rPr>
        <w:t xml:space="preserve">days after the discovery </w:t>
      </w:r>
      <w:r w:rsidR="003653DD">
        <w:rPr>
          <w:rFonts w:ascii="Times New Roman" w:hAnsi="Times New Roman" w:cs="Times New Roman"/>
          <w:sz w:val="24"/>
          <w:szCs w:val="24"/>
        </w:rPr>
        <w:t xml:space="preserve">(or more complete discovery, as the case may be), </w:t>
      </w:r>
      <w:r>
        <w:rPr>
          <w:rFonts w:ascii="Times New Roman" w:hAnsi="Times New Roman" w:cs="Times New Roman"/>
          <w:sz w:val="24"/>
          <w:szCs w:val="24"/>
        </w:rPr>
        <w:t xml:space="preserve">should have been produced.  </w:t>
      </w:r>
    </w:p>
    <w:p w14:paraId="4FE1D759" w14:textId="77777777" w:rsidR="003653DD" w:rsidRPr="003653DD" w:rsidRDefault="003653DD" w:rsidP="00733BCC">
      <w:pPr>
        <w:pStyle w:val="ListParagraph"/>
        <w:ind w:left="0" w:right="-180"/>
        <w:rPr>
          <w:rFonts w:ascii="Times New Roman" w:hAnsi="Times New Roman" w:cs="Times New Roman"/>
          <w:sz w:val="24"/>
          <w:szCs w:val="24"/>
        </w:rPr>
      </w:pPr>
    </w:p>
    <w:p w14:paraId="0F55210E" w14:textId="49410162" w:rsidR="003653DD" w:rsidRDefault="008D21DF" w:rsidP="00733BCC">
      <w:pPr>
        <w:pStyle w:val="ListParagraph"/>
        <w:numPr>
          <w:ilvl w:val="0"/>
          <w:numId w:val="4"/>
        </w:numPr>
        <w:spacing w:after="0" w:line="240" w:lineRule="auto"/>
        <w:ind w:left="0" w:right="-180"/>
        <w:rPr>
          <w:rFonts w:ascii="Times New Roman" w:hAnsi="Times New Roman" w:cs="Times New Roman"/>
          <w:sz w:val="24"/>
          <w:szCs w:val="24"/>
        </w:rPr>
      </w:pPr>
      <w:r w:rsidRPr="00893CED">
        <w:rPr>
          <w:rFonts w:ascii="Times New Roman" w:hAnsi="Times New Roman" w:cs="Times New Roman"/>
          <w:b/>
          <w:bCs/>
          <w:sz w:val="24"/>
          <w:szCs w:val="24"/>
        </w:rPr>
        <w:t>Motions to Continue</w:t>
      </w:r>
      <w:r w:rsidR="00893CED">
        <w:rPr>
          <w:rFonts w:ascii="Times New Roman" w:hAnsi="Times New Roman" w:cs="Times New Roman"/>
          <w:sz w:val="24"/>
          <w:szCs w:val="24"/>
        </w:rPr>
        <w:t>.  Any motion to continue</w:t>
      </w:r>
      <w:r>
        <w:rPr>
          <w:rFonts w:ascii="Times New Roman" w:hAnsi="Times New Roman" w:cs="Times New Roman"/>
          <w:sz w:val="24"/>
          <w:szCs w:val="24"/>
        </w:rPr>
        <w:t xml:space="preserve"> </w:t>
      </w:r>
      <w:r w:rsidR="00893CED">
        <w:rPr>
          <w:rFonts w:ascii="Times New Roman" w:hAnsi="Times New Roman" w:cs="Times New Roman"/>
          <w:sz w:val="24"/>
          <w:szCs w:val="24"/>
        </w:rPr>
        <w:t xml:space="preserve">a </w:t>
      </w:r>
      <w:r>
        <w:rPr>
          <w:rFonts w:ascii="Times New Roman" w:hAnsi="Times New Roman" w:cs="Times New Roman"/>
          <w:sz w:val="24"/>
          <w:szCs w:val="24"/>
        </w:rPr>
        <w:t xml:space="preserve">case prior to trial should be made as soon as possible following discovery of the grounds.  All reasonable efforts should be made to avoid unnecessary inconvenience to witnesses </w:t>
      </w:r>
      <w:r w:rsidR="00893CED">
        <w:rPr>
          <w:rFonts w:ascii="Times New Roman" w:hAnsi="Times New Roman" w:cs="Times New Roman"/>
          <w:sz w:val="24"/>
          <w:szCs w:val="24"/>
        </w:rPr>
        <w:t>and defendants by contacting the other side to alert them of any such request and seeking acquiescence to it</w:t>
      </w:r>
      <w:r w:rsidR="00BB6CD0">
        <w:rPr>
          <w:rFonts w:ascii="Times New Roman" w:hAnsi="Times New Roman" w:cs="Times New Roman"/>
          <w:sz w:val="24"/>
          <w:szCs w:val="24"/>
        </w:rPr>
        <w:t xml:space="preserve"> as soon as practicable</w:t>
      </w:r>
      <w:r w:rsidR="00893CED">
        <w:rPr>
          <w:rFonts w:ascii="Times New Roman" w:hAnsi="Times New Roman" w:cs="Times New Roman"/>
          <w:sz w:val="24"/>
          <w:szCs w:val="24"/>
        </w:rPr>
        <w:t>.</w:t>
      </w:r>
    </w:p>
    <w:p w14:paraId="78D68091" w14:textId="77777777" w:rsidR="009079D5" w:rsidRPr="009079D5" w:rsidRDefault="009079D5" w:rsidP="00733BCC">
      <w:pPr>
        <w:pStyle w:val="ListParagraph"/>
        <w:ind w:left="0" w:right="-180"/>
        <w:rPr>
          <w:rFonts w:ascii="Times New Roman" w:hAnsi="Times New Roman" w:cs="Times New Roman"/>
          <w:sz w:val="24"/>
          <w:szCs w:val="24"/>
        </w:rPr>
      </w:pPr>
    </w:p>
    <w:p w14:paraId="4A365DB0" w14:textId="59A95079" w:rsidR="003D0F90" w:rsidRPr="00733BCC" w:rsidRDefault="009079D5" w:rsidP="00733BCC">
      <w:pPr>
        <w:pStyle w:val="ListParagraph"/>
        <w:numPr>
          <w:ilvl w:val="0"/>
          <w:numId w:val="4"/>
        </w:numPr>
        <w:spacing w:after="0" w:line="240" w:lineRule="auto"/>
        <w:ind w:left="0" w:right="-180"/>
        <w:rPr>
          <w:rFonts w:ascii="Times New Roman" w:hAnsi="Times New Roman" w:cs="Times New Roman"/>
          <w:b/>
          <w:bCs/>
          <w:sz w:val="24"/>
          <w:szCs w:val="24"/>
        </w:rPr>
      </w:pPr>
      <w:r w:rsidRPr="009079D5">
        <w:rPr>
          <w:rFonts w:ascii="Times New Roman" w:hAnsi="Times New Roman" w:cs="Times New Roman"/>
          <w:b/>
          <w:bCs/>
          <w:sz w:val="24"/>
          <w:szCs w:val="24"/>
        </w:rPr>
        <w:t xml:space="preserve">Motions to Take </w:t>
      </w:r>
      <w:r w:rsidR="003D0F90" w:rsidRPr="009079D5">
        <w:rPr>
          <w:rFonts w:ascii="Times New Roman" w:hAnsi="Times New Roman" w:cs="Times New Roman"/>
          <w:b/>
          <w:bCs/>
          <w:sz w:val="24"/>
          <w:szCs w:val="24"/>
        </w:rPr>
        <w:t>Depositions</w:t>
      </w:r>
      <w:r w:rsidRPr="009079D5">
        <w:rPr>
          <w:rFonts w:ascii="Times New Roman" w:hAnsi="Times New Roman" w:cs="Times New Roman"/>
          <w:b/>
          <w:bCs/>
          <w:sz w:val="24"/>
          <w:szCs w:val="24"/>
        </w:rPr>
        <w:t xml:space="preserve">. </w:t>
      </w:r>
      <w:r>
        <w:rPr>
          <w:rFonts w:ascii="Times New Roman" w:hAnsi="Times New Roman" w:cs="Times New Roman"/>
          <w:sz w:val="24"/>
          <w:szCs w:val="24"/>
        </w:rPr>
        <w:t xml:space="preserve">Motions to take depositions shall be in writing and contain specific facts and circumstances </w:t>
      </w:r>
      <w:r w:rsidR="00D920B0">
        <w:rPr>
          <w:rFonts w:ascii="Times New Roman" w:hAnsi="Times New Roman" w:cs="Times New Roman"/>
          <w:sz w:val="24"/>
          <w:szCs w:val="24"/>
        </w:rPr>
        <w:t>in support thereof</w:t>
      </w:r>
      <w:r>
        <w:rPr>
          <w:rFonts w:ascii="Times New Roman" w:hAnsi="Times New Roman" w:cs="Times New Roman"/>
          <w:sz w:val="24"/>
          <w:szCs w:val="24"/>
        </w:rPr>
        <w:t xml:space="preserve">.  “Boilerplate” motions or motions without sufficient factual support will not be considered. </w:t>
      </w:r>
      <w:r w:rsidR="003F6A0F">
        <w:rPr>
          <w:rFonts w:ascii="Times New Roman" w:hAnsi="Times New Roman" w:cs="Times New Roman"/>
          <w:sz w:val="24"/>
          <w:szCs w:val="24"/>
        </w:rPr>
        <w:t xml:space="preserve"> </w:t>
      </w:r>
    </w:p>
    <w:p w14:paraId="3C5D0619" w14:textId="77777777" w:rsidR="00733BCC" w:rsidRPr="00733BCC" w:rsidRDefault="00733BCC" w:rsidP="00733BCC">
      <w:pPr>
        <w:pStyle w:val="ListParagraph"/>
        <w:spacing w:after="0" w:line="240" w:lineRule="auto"/>
        <w:ind w:left="0" w:right="-180"/>
        <w:rPr>
          <w:rFonts w:ascii="Times New Roman" w:hAnsi="Times New Roman" w:cs="Times New Roman"/>
          <w:b/>
          <w:bCs/>
          <w:sz w:val="24"/>
          <w:szCs w:val="24"/>
        </w:rPr>
      </w:pPr>
    </w:p>
    <w:p w14:paraId="29664D62" w14:textId="1FB1A148" w:rsidR="00322799" w:rsidRPr="00D54259" w:rsidRDefault="00322799" w:rsidP="00733BCC">
      <w:pPr>
        <w:spacing w:after="0" w:line="240" w:lineRule="auto"/>
        <w:ind w:right="-180"/>
        <w:jc w:val="center"/>
        <w:rPr>
          <w:rFonts w:ascii="Times New Roman" w:hAnsi="Times New Roman" w:cs="Times New Roman"/>
          <w:b/>
          <w:bCs/>
          <w:sz w:val="24"/>
          <w:szCs w:val="24"/>
          <w:u w:val="single"/>
        </w:rPr>
      </w:pPr>
      <w:r w:rsidRPr="00D54259">
        <w:rPr>
          <w:rFonts w:ascii="Times New Roman" w:hAnsi="Times New Roman" w:cs="Times New Roman"/>
          <w:b/>
          <w:bCs/>
          <w:sz w:val="24"/>
          <w:szCs w:val="24"/>
        </w:rPr>
        <w:t xml:space="preserve">D.  </w:t>
      </w:r>
      <w:r w:rsidRPr="00D54259">
        <w:rPr>
          <w:rFonts w:ascii="Times New Roman" w:hAnsi="Times New Roman" w:cs="Times New Roman"/>
          <w:b/>
          <w:bCs/>
          <w:sz w:val="24"/>
          <w:szCs w:val="24"/>
          <w:u w:val="single"/>
        </w:rPr>
        <w:t>PLEAS</w:t>
      </w:r>
    </w:p>
    <w:p w14:paraId="156780D4" w14:textId="77777777" w:rsidR="00733BCC" w:rsidRPr="00733BCC" w:rsidRDefault="00733BCC" w:rsidP="00733BCC">
      <w:pPr>
        <w:spacing w:after="0" w:line="240" w:lineRule="auto"/>
        <w:ind w:right="-180"/>
        <w:jc w:val="center"/>
        <w:rPr>
          <w:rFonts w:ascii="Times New Roman" w:hAnsi="Times New Roman" w:cs="Times New Roman"/>
          <w:sz w:val="24"/>
          <w:szCs w:val="24"/>
          <w:u w:val="single"/>
        </w:rPr>
      </w:pPr>
    </w:p>
    <w:p w14:paraId="378CA767" w14:textId="761E4863" w:rsidR="00BF6757" w:rsidRDefault="00E17AAF" w:rsidP="00660849">
      <w:pPr>
        <w:pStyle w:val="ListParagraph"/>
        <w:ind w:left="0" w:right="-180"/>
        <w:jc w:val="both"/>
        <w:rPr>
          <w:rFonts w:ascii="Times New Roman" w:hAnsi="Times New Roman" w:cs="Times New Roman"/>
          <w:sz w:val="24"/>
          <w:szCs w:val="24"/>
        </w:rPr>
      </w:pPr>
      <w:r>
        <w:rPr>
          <w:rFonts w:ascii="Times New Roman" w:hAnsi="Times New Roman" w:cs="Times New Roman"/>
          <w:sz w:val="24"/>
          <w:szCs w:val="24"/>
        </w:rPr>
        <w:t xml:space="preserve">Negotiated please should be conveyed to, and fully discussed with, the defendant prior to announcing the plea to the court.  Such </w:t>
      </w:r>
      <w:r w:rsidR="00194EF1">
        <w:rPr>
          <w:rFonts w:ascii="Times New Roman" w:hAnsi="Times New Roman" w:cs="Times New Roman"/>
          <w:sz w:val="24"/>
          <w:szCs w:val="24"/>
        </w:rPr>
        <w:t>discussions</w:t>
      </w:r>
      <w:r>
        <w:rPr>
          <w:rFonts w:ascii="Times New Roman" w:hAnsi="Times New Roman" w:cs="Times New Roman"/>
          <w:sz w:val="24"/>
          <w:szCs w:val="24"/>
        </w:rPr>
        <w:t xml:space="preserve"> should include the maximum and minimum penalties and the issues covered in Fla. R. Crim. P. 3.172.</w:t>
      </w:r>
      <w:r w:rsidR="00BF6757">
        <w:rPr>
          <w:rFonts w:ascii="Times New Roman" w:hAnsi="Times New Roman" w:cs="Times New Roman"/>
          <w:sz w:val="24"/>
          <w:szCs w:val="24"/>
        </w:rPr>
        <w:t xml:space="preserve">  If counsel wishes to address the court on any issue regarding the plea (e.g., early termination of probation, vehicle immobilization, length of stay to pay fines, etc.), this should be done at the time the plea is first announce</w:t>
      </w:r>
      <w:r w:rsidR="00660849">
        <w:rPr>
          <w:rFonts w:ascii="Times New Roman" w:hAnsi="Times New Roman" w:cs="Times New Roman"/>
          <w:sz w:val="24"/>
          <w:szCs w:val="24"/>
        </w:rPr>
        <w:t>d</w:t>
      </w:r>
      <w:r w:rsidR="00BF6757">
        <w:rPr>
          <w:rFonts w:ascii="Times New Roman" w:hAnsi="Times New Roman" w:cs="Times New Roman"/>
          <w:sz w:val="24"/>
          <w:szCs w:val="24"/>
        </w:rPr>
        <w:t>, not after the colloquy has been conducted.</w:t>
      </w:r>
    </w:p>
    <w:p w14:paraId="03AF8837" w14:textId="37A9DD09" w:rsidR="00737FC5" w:rsidRPr="003E2E26" w:rsidRDefault="00737FC5" w:rsidP="00733BCC">
      <w:pPr>
        <w:spacing w:after="0" w:line="240" w:lineRule="auto"/>
        <w:ind w:right="-180"/>
        <w:jc w:val="center"/>
        <w:rPr>
          <w:rFonts w:ascii="Times New Roman" w:hAnsi="Times New Roman" w:cs="Times New Roman"/>
          <w:b/>
          <w:bCs/>
          <w:sz w:val="24"/>
          <w:szCs w:val="24"/>
        </w:rPr>
      </w:pPr>
      <w:r w:rsidRPr="003E2E26">
        <w:rPr>
          <w:rFonts w:ascii="Times New Roman" w:hAnsi="Times New Roman" w:cs="Times New Roman"/>
          <w:b/>
          <w:bCs/>
          <w:sz w:val="24"/>
          <w:szCs w:val="24"/>
        </w:rPr>
        <w:t xml:space="preserve">E.  </w:t>
      </w:r>
      <w:r w:rsidRPr="003E2E26">
        <w:rPr>
          <w:rFonts w:ascii="Times New Roman" w:hAnsi="Times New Roman" w:cs="Times New Roman"/>
          <w:b/>
          <w:bCs/>
          <w:sz w:val="24"/>
          <w:szCs w:val="24"/>
          <w:u w:val="single"/>
        </w:rPr>
        <w:t>PROFESSIONALISM</w:t>
      </w:r>
    </w:p>
    <w:p w14:paraId="0B501B78" w14:textId="77777777" w:rsidR="00737FC5" w:rsidRDefault="00737FC5" w:rsidP="00733BCC">
      <w:pPr>
        <w:spacing w:after="0" w:line="240" w:lineRule="auto"/>
        <w:ind w:right="-180"/>
        <w:rPr>
          <w:rFonts w:ascii="Times New Roman" w:hAnsi="Times New Roman" w:cs="Times New Roman"/>
          <w:sz w:val="24"/>
          <w:szCs w:val="24"/>
        </w:rPr>
      </w:pPr>
    </w:p>
    <w:p w14:paraId="75DD66B0" w14:textId="27B8D6B3" w:rsidR="00E97ECE" w:rsidRDefault="00E97ECE" w:rsidP="00733BCC">
      <w:pPr>
        <w:pStyle w:val="ListParagraph"/>
        <w:numPr>
          <w:ilvl w:val="0"/>
          <w:numId w:val="6"/>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Zoom is provided as a courtesy </w:t>
      </w:r>
      <w:r w:rsidR="000679AB">
        <w:rPr>
          <w:rFonts w:ascii="Times New Roman" w:hAnsi="Times New Roman" w:cs="Times New Roman"/>
          <w:sz w:val="24"/>
          <w:szCs w:val="24"/>
        </w:rPr>
        <w:t xml:space="preserve">for certain pre-trial hearings in the Court’s discretion. </w:t>
      </w:r>
      <w:r w:rsidR="00D44367" w:rsidRPr="00D44367">
        <w:rPr>
          <w:rFonts w:ascii="Times New Roman" w:hAnsi="Times New Roman" w:cs="Times New Roman"/>
          <w:b/>
          <w:bCs/>
          <w:sz w:val="24"/>
          <w:szCs w:val="24"/>
          <w:u w:val="single"/>
        </w:rPr>
        <w:t xml:space="preserve">Zoom is not a substitute for </w:t>
      </w:r>
      <w:r w:rsidR="000679AB">
        <w:rPr>
          <w:rFonts w:ascii="Times New Roman" w:hAnsi="Times New Roman" w:cs="Times New Roman"/>
          <w:b/>
          <w:bCs/>
          <w:sz w:val="24"/>
          <w:szCs w:val="24"/>
          <w:u w:val="single"/>
        </w:rPr>
        <w:t xml:space="preserve">a party and/or attorney </w:t>
      </w:r>
      <w:r w:rsidR="00D44367" w:rsidRPr="00D44367">
        <w:rPr>
          <w:rFonts w:ascii="Times New Roman" w:hAnsi="Times New Roman" w:cs="Times New Roman"/>
          <w:b/>
          <w:bCs/>
          <w:sz w:val="24"/>
          <w:szCs w:val="24"/>
          <w:u w:val="single"/>
        </w:rPr>
        <w:t xml:space="preserve">appearing in-person </w:t>
      </w:r>
      <w:r w:rsidR="0022436E">
        <w:rPr>
          <w:rFonts w:ascii="Times New Roman" w:hAnsi="Times New Roman" w:cs="Times New Roman"/>
          <w:b/>
          <w:bCs/>
          <w:sz w:val="24"/>
          <w:szCs w:val="24"/>
          <w:u w:val="single"/>
        </w:rPr>
        <w:t xml:space="preserve">on scheduled </w:t>
      </w:r>
      <w:r w:rsidR="00D44367" w:rsidRPr="00D44367">
        <w:rPr>
          <w:rFonts w:ascii="Times New Roman" w:hAnsi="Times New Roman" w:cs="Times New Roman"/>
          <w:b/>
          <w:bCs/>
          <w:sz w:val="24"/>
          <w:szCs w:val="24"/>
          <w:u w:val="single"/>
        </w:rPr>
        <w:t>trial</w:t>
      </w:r>
      <w:r w:rsidR="0022436E">
        <w:rPr>
          <w:rFonts w:ascii="Times New Roman" w:hAnsi="Times New Roman" w:cs="Times New Roman"/>
          <w:b/>
          <w:bCs/>
          <w:sz w:val="24"/>
          <w:szCs w:val="24"/>
          <w:u w:val="single"/>
        </w:rPr>
        <w:t xml:space="preserve"> dates</w:t>
      </w:r>
      <w:r w:rsidR="00D44367">
        <w:rPr>
          <w:rFonts w:ascii="Times New Roman" w:hAnsi="Times New Roman" w:cs="Times New Roman"/>
          <w:sz w:val="24"/>
          <w:szCs w:val="24"/>
        </w:rPr>
        <w:t xml:space="preserve">.  </w:t>
      </w:r>
      <w:r w:rsidR="001E115F">
        <w:rPr>
          <w:rFonts w:ascii="Times New Roman" w:hAnsi="Times New Roman" w:cs="Times New Roman"/>
          <w:sz w:val="24"/>
          <w:szCs w:val="24"/>
        </w:rPr>
        <w:t>Notwithstanding any waivers that may be filed, t</w:t>
      </w:r>
      <w:r w:rsidR="00D44367">
        <w:rPr>
          <w:rFonts w:ascii="Times New Roman" w:hAnsi="Times New Roman" w:cs="Times New Roman"/>
          <w:sz w:val="24"/>
          <w:szCs w:val="24"/>
        </w:rPr>
        <w:t>he court reserves the right to require</w:t>
      </w:r>
      <w:r w:rsidR="00A5776D">
        <w:rPr>
          <w:rFonts w:ascii="Times New Roman" w:hAnsi="Times New Roman" w:cs="Times New Roman"/>
          <w:sz w:val="24"/>
          <w:szCs w:val="24"/>
        </w:rPr>
        <w:t>, upon notice,</w:t>
      </w:r>
      <w:r w:rsidR="00D44367">
        <w:rPr>
          <w:rFonts w:ascii="Times New Roman" w:hAnsi="Times New Roman" w:cs="Times New Roman"/>
          <w:sz w:val="24"/>
          <w:szCs w:val="24"/>
        </w:rPr>
        <w:t xml:space="preserve"> personal appearances </w:t>
      </w:r>
      <w:r w:rsidR="001E115F">
        <w:rPr>
          <w:rFonts w:ascii="Times New Roman" w:hAnsi="Times New Roman" w:cs="Times New Roman"/>
          <w:sz w:val="24"/>
          <w:szCs w:val="24"/>
        </w:rPr>
        <w:t xml:space="preserve">at pretrial hearings by defendants, witnesses and/or counsel </w:t>
      </w:r>
      <w:r w:rsidR="00D44367">
        <w:rPr>
          <w:rFonts w:ascii="Times New Roman" w:hAnsi="Times New Roman" w:cs="Times New Roman"/>
          <w:sz w:val="24"/>
          <w:szCs w:val="24"/>
        </w:rPr>
        <w:t>if and as necessary (e.g., public defender discharge hearings).</w:t>
      </w:r>
    </w:p>
    <w:p w14:paraId="4F0AB74F" w14:textId="692736ED" w:rsidR="00201160" w:rsidRDefault="00201160" w:rsidP="00733BCC">
      <w:pPr>
        <w:pStyle w:val="ListParagraph"/>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 </w:t>
      </w:r>
    </w:p>
    <w:p w14:paraId="787F7D9A" w14:textId="791151E9" w:rsidR="00201160" w:rsidRDefault="00201160" w:rsidP="00733BCC">
      <w:pPr>
        <w:pStyle w:val="ListParagraph"/>
        <w:numPr>
          <w:ilvl w:val="0"/>
          <w:numId w:val="6"/>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Parties and attorneys appearing must present professionally</w:t>
      </w:r>
      <w:r w:rsidR="00A96401">
        <w:rPr>
          <w:rFonts w:ascii="Times New Roman" w:hAnsi="Times New Roman" w:cs="Times New Roman"/>
          <w:sz w:val="24"/>
          <w:szCs w:val="24"/>
        </w:rPr>
        <w:t xml:space="preserve"> </w:t>
      </w:r>
      <w:r w:rsidR="00F85AD7">
        <w:rPr>
          <w:rFonts w:ascii="Times New Roman" w:hAnsi="Times New Roman" w:cs="Times New Roman"/>
          <w:sz w:val="24"/>
          <w:szCs w:val="24"/>
        </w:rPr>
        <w:t xml:space="preserve">and appropriately </w:t>
      </w:r>
      <w:r w:rsidR="00A96401">
        <w:rPr>
          <w:rFonts w:ascii="Times New Roman" w:hAnsi="Times New Roman" w:cs="Times New Roman"/>
          <w:sz w:val="24"/>
          <w:szCs w:val="24"/>
        </w:rPr>
        <w:t xml:space="preserve">(e.g., in proper attire, minimal background noise, </w:t>
      </w:r>
      <w:r w:rsidR="00F85AD7">
        <w:rPr>
          <w:rFonts w:ascii="Times New Roman" w:hAnsi="Times New Roman" w:cs="Times New Roman"/>
          <w:sz w:val="24"/>
          <w:szCs w:val="24"/>
        </w:rPr>
        <w:t xml:space="preserve">no </w:t>
      </w:r>
      <w:r w:rsidR="00A96401">
        <w:rPr>
          <w:rFonts w:ascii="Times New Roman" w:hAnsi="Times New Roman" w:cs="Times New Roman"/>
          <w:sz w:val="24"/>
          <w:szCs w:val="24"/>
        </w:rPr>
        <w:t>visual distractions</w:t>
      </w:r>
      <w:r w:rsidR="00F85AD7">
        <w:rPr>
          <w:rFonts w:ascii="Times New Roman" w:hAnsi="Times New Roman" w:cs="Times New Roman"/>
          <w:sz w:val="24"/>
          <w:szCs w:val="24"/>
        </w:rPr>
        <w:t>, no smoking</w:t>
      </w:r>
      <w:r w:rsidR="00DC2DB0">
        <w:rPr>
          <w:rFonts w:ascii="Times New Roman" w:hAnsi="Times New Roman" w:cs="Times New Roman"/>
          <w:sz w:val="24"/>
          <w:szCs w:val="24"/>
        </w:rPr>
        <w:t>/vaping</w:t>
      </w:r>
      <w:r w:rsidR="00F85AD7">
        <w:rPr>
          <w:rFonts w:ascii="Times New Roman" w:hAnsi="Times New Roman" w:cs="Times New Roman"/>
          <w:sz w:val="24"/>
          <w:szCs w:val="24"/>
        </w:rPr>
        <w:t>, etc.</w:t>
      </w:r>
      <w:r w:rsidR="00A96401">
        <w:rPr>
          <w:rFonts w:ascii="Times New Roman" w:hAnsi="Times New Roman" w:cs="Times New Roman"/>
          <w:sz w:val="24"/>
          <w:szCs w:val="24"/>
        </w:rPr>
        <w:t>)</w:t>
      </w:r>
      <w:r>
        <w:rPr>
          <w:rFonts w:ascii="Times New Roman" w:hAnsi="Times New Roman" w:cs="Times New Roman"/>
          <w:sz w:val="24"/>
          <w:szCs w:val="24"/>
        </w:rPr>
        <w:t xml:space="preserve"> as though they were </w:t>
      </w:r>
      <w:r w:rsidR="00F85AD7">
        <w:rPr>
          <w:rFonts w:ascii="Times New Roman" w:hAnsi="Times New Roman" w:cs="Times New Roman"/>
          <w:sz w:val="24"/>
          <w:szCs w:val="24"/>
        </w:rPr>
        <w:t xml:space="preserve">appearing </w:t>
      </w:r>
      <w:r>
        <w:rPr>
          <w:rFonts w:ascii="Times New Roman" w:hAnsi="Times New Roman" w:cs="Times New Roman"/>
          <w:sz w:val="24"/>
          <w:szCs w:val="24"/>
        </w:rPr>
        <w:t>in the courtroom.</w:t>
      </w:r>
    </w:p>
    <w:p w14:paraId="6AA9227A" w14:textId="77777777" w:rsidR="00E97ECE" w:rsidRDefault="00E97ECE" w:rsidP="00733BCC">
      <w:pPr>
        <w:pStyle w:val="ListParagraph"/>
        <w:spacing w:after="0" w:line="240" w:lineRule="auto"/>
        <w:ind w:left="0" w:right="-180"/>
        <w:rPr>
          <w:rFonts w:ascii="Times New Roman" w:hAnsi="Times New Roman" w:cs="Times New Roman"/>
          <w:sz w:val="24"/>
          <w:szCs w:val="24"/>
        </w:rPr>
      </w:pPr>
    </w:p>
    <w:p w14:paraId="4F3F5D7A" w14:textId="49B97422" w:rsidR="002E0E71" w:rsidRDefault="002E0E71" w:rsidP="00733BCC">
      <w:pPr>
        <w:pStyle w:val="ListParagraph"/>
        <w:numPr>
          <w:ilvl w:val="0"/>
          <w:numId w:val="6"/>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The court reminds the parties of the importance of professionalism, civility, </w:t>
      </w:r>
      <w:r w:rsidR="009034E3">
        <w:rPr>
          <w:rFonts w:ascii="Times New Roman" w:hAnsi="Times New Roman" w:cs="Times New Roman"/>
          <w:sz w:val="24"/>
          <w:szCs w:val="24"/>
        </w:rPr>
        <w:t xml:space="preserve">good faith, and </w:t>
      </w:r>
      <w:r w:rsidR="004977AD">
        <w:rPr>
          <w:rFonts w:ascii="Times New Roman" w:hAnsi="Times New Roman" w:cs="Times New Roman"/>
          <w:sz w:val="24"/>
          <w:szCs w:val="24"/>
        </w:rPr>
        <w:t xml:space="preserve">candor before the tribunal.  </w:t>
      </w:r>
      <w:r>
        <w:rPr>
          <w:rFonts w:ascii="Times New Roman" w:hAnsi="Times New Roman" w:cs="Times New Roman"/>
          <w:sz w:val="24"/>
          <w:szCs w:val="24"/>
        </w:rPr>
        <w:t>Zealous advocacy</w:t>
      </w:r>
      <w:r w:rsidR="004977AD">
        <w:rPr>
          <w:rFonts w:ascii="Times New Roman" w:hAnsi="Times New Roman" w:cs="Times New Roman"/>
          <w:sz w:val="24"/>
          <w:szCs w:val="24"/>
        </w:rPr>
        <w:t xml:space="preserve"> is encouraged and </w:t>
      </w:r>
      <w:r w:rsidR="009034E3">
        <w:rPr>
          <w:rFonts w:ascii="Times New Roman" w:hAnsi="Times New Roman" w:cs="Times New Roman"/>
          <w:sz w:val="24"/>
          <w:szCs w:val="24"/>
        </w:rPr>
        <w:t xml:space="preserve">can/should co-exist with the professionalism required by Florida Bar rules and expected </w:t>
      </w:r>
      <w:r w:rsidR="00C80367">
        <w:rPr>
          <w:rFonts w:ascii="Times New Roman" w:hAnsi="Times New Roman" w:cs="Times New Roman"/>
          <w:sz w:val="24"/>
          <w:szCs w:val="24"/>
        </w:rPr>
        <w:t xml:space="preserve">of counsel </w:t>
      </w:r>
      <w:r w:rsidR="009034E3">
        <w:rPr>
          <w:rFonts w:ascii="Times New Roman" w:hAnsi="Times New Roman" w:cs="Times New Roman"/>
          <w:sz w:val="24"/>
          <w:szCs w:val="24"/>
        </w:rPr>
        <w:t>by the court.</w:t>
      </w:r>
    </w:p>
    <w:p w14:paraId="6C6BC5EE" w14:textId="77777777" w:rsidR="00AD0601" w:rsidRPr="00AD0601" w:rsidRDefault="00AD0601" w:rsidP="00733BCC">
      <w:pPr>
        <w:pStyle w:val="ListParagraph"/>
        <w:ind w:left="0" w:right="-180"/>
        <w:rPr>
          <w:rFonts w:ascii="Times New Roman" w:hAnsi="Times New Roman" w:cs="Times New Roman"/>
          <w:sz w:val="24"/>
          <w:szCs w:val="24"/>
        </w:rPr>
      </w:pPr>
    </w:p>
    <w:p w14:paraId="766A7086" w14:textId="7AECC10A" w:rsidR="00AD0601" w:rsidRDefault="00AD0601" w:rsidP="00733BCC">
      <w:pPr>
        <w:pStyle w:val="ListParagraph"/>
        <w:numPr>
          <w:ilvl w:val="0"/>
          <w:numId w:val="6"/>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The court acknowledges that the pace and circumstances of working </w:t>
      </w:r>
      <w:r w:rsidR="003C136C">
        <w:rPr>
          <w:rFonts w:ascii="Times New Roman" w:hAnsi="Times New Roman" w:cs="Times New Roman"/>
          <w:sz w:val="24"/>
          <w:szCs w:val="24"/>
        </w:rPr>
        <w:t xml:space="preserve">in divisions with high caseloads can be hectic and difficult.  Frustration and miscommunication can and do occur.  The court solicits input and feedback from attorneys to ensure an efficiently run courtroom and an open </w:t>
      </w:r>
      <w:r w:rsidR="003C136C">
        <w:rPr>
          <w:rFonts w:ascii="Times New Roman" w:hAnsi="Times New Roman" w:cs="Times New Roman"/>
          <w:sz w:val="24"/>
          <w:szCs w:val="24"/>
        </w:rPr>
        <w:lastRenderedPageBreak/>
        <w:t xml:space="preserve">dialogue with those who work in it.  You are in a unique position to provide comment and insight on courtroom procedures and how they can be improved. If there are procedures you would like to see implemented, or if you have an opinion regarding existing procedures, please share those opinions with us by contacting the court directly (in Chambers at REG, Room 508; by phone at 305-548-5397; </w:t>
      </w:r>
      <w:r w:rsidR="00733BCC">
        <w:rPr>
          <w:rFonts w:ascii="Times New Roman" w:hAnsi="Times New Roman" w:cs="Times New Roman"/>
          <w:sz w:val="24"/>
          <w:szCs w:val="24"/>
        </w:rPr>
        <w:t xml:space="preserve">or by email at </w:t>
      </w:r>
      <w:hyperlink r:id="rId10" w:history="1">
        <w:r w:rsidR="00733BCC" w:rsidRPr="00DC3DCA">
          <w:rPr>
            <w:rStyle w:val="Hyperlink"/>
            <w:rFonts w:ascii="Times New Roman" w:hAnsi="Times New Roman" w:cs="Times New Roman"/>
            <w:sz w:val="24"/>
            <w:szCs w:val="24"/>
          </w:rPr>
          <w:t>MBachArmas@jud11.flcourts.org</w:t>
        </w:r>
      </w:hyperlink>
      <w:r w:rsidR="00733BCC">
        <w:rPr>
          <w:rFonts w:ascii="Times New Roman" w:hAnsi="Times New Roman" w:cs="Times New Roman"/>
          <w:sz w:val="24"/>
          <w:szCs w:val="24"/>
        </w:rPr>
        <w:t xml:space="preserve">).  </w:t>
      </w:r>
    </w:p>
    <w:p w14:paraId="7271C530" w14:textId="77777777" w:rsidR="0045421F" w:rsidRPr="0045421F" w:rsidRDefault="0045421F" w:rsidP="0045421F">
      <w:pPr>
        <w:pStyle w:val="ListParagraph"/>
        <w:rPr>
          <w:rFonts w:ascii="Times New Roman" w:hAnsi="Times New Roman" w:cs="Times New Roman"/>
          <w:sz w:val="24"/>
          <w:szCs w:val="24"/>
        </w:rPr>
      </w:pPr>
    </w:p>
    <w:p w14:paraId="24CD48E2" w14:textId="5349DA78" w:rsidR="0045421F" w:rsidRDefault="0045421F" w:rsidP="00733BCC">
      <w:pPr>
        <w:pStyle w:val="ListParagraph"/>
        <w:numPr>
          <w:ilvl w:val="0"/>
          <w:numId w:val="6"/>
        </w:numPr>
        <w:spacing w:after="0" w:line="240" w:lineRule="auto"/>
        <w:ind w:left="0" w:right="-180"/>
        <w:rPr>
          <w:rFonts w:ascii="Times New Roman" w:hAnsi="Times New Roman" w:cs="Times New Roman"/>
          <w:sz w:val="24"/>
          <w:szCs w:val="24"/>
        </w:rPr>
      </w:pPr>
      <w:r>
        <w:rPr>
          <w:rFonts w:ascii="Times New Roman" w:hAnsi="Times New Roman" w:cs="Times New Roman"/>
          <w:sz w:val="24"/>
          <w:szCs w:val="24"/>
        </w:rPr>
        <w:t xml:space="preserve">Mothers requiring a </w:t>
      </w:r>
      <w:r w:rsidR="00A8620A">
        <w:rPr>
          <w:rFonts w:ascii="Times New Roman" w:hAnsi="Times New Roman" w:cs="Times New Roman"/>
          <w:sz w:val="24"/>
          <w:szCs w:val="24"/>
        </w:rPr>
        <w:t xml:space="preserve">private </w:t>
      </w:r>
      <w:r>
        <w:rPr>
          <w:rFonts w:ascii="Times New Roman" w:hAnsi="Times New Roman" w:cs="Times New Roman"/>
          <w:sz w:val="24"/>
          <w:szCs w:val="24"/>
        </w:rPr>
        <w:t xml:space="preserve">room </w:t>
      </w:r>
      <w:r w:rsidR="003D69F9">
        <w:rPr>
          <w:rFonts w:ascii="Times New Roman" w:hAnsi="Times New Roman" w:cs="Times New Roman"/>
          <w:sz w:val="24"/>
          <w:szCs w:val="24"/>
        </w:rPr>
        <w:t xml:space="preserve">for </w:t>
      </w:r>
      <w:r>
        <w:rPr>
          <w:rFonts w:ascii="Times New Roman" w:hAnsi="Times New Roman" w:cs="Times New Roman"/>
          <w:sz w:val="24"/>
          <w:szCs w:val="24"/>
        </w:rPr>
        <w:t>breastfeed</w:t>
      </w:r>
      <w:r w:rsidR="003D69F9">
        <w:rPr>
          <w:rFonts w:ascii="Times New Roman" w:hAnsi="Times New Roman" w:cs="Times New Roman"/>
          <w:sz w:val="24"/>
          <w:szCs w:val="24"/>
        </w:rPr>
        <w:t>ing/pumping</w:t>
      </w:r>
      <w:r>
        <w:rPr>
          <w:rFonts w:ascii="Times New Roman" w:hAnsi="Times New Roman" w:cs="Times New Roman"/>
          <w:sz w:val="24"/>
          <w:szCs w:val="24"/>
        </w:rPr>
        <w:t xml:space="preserve"> may </w:t>
      </w:r>
      <w:r w:rsidR="00A23170">
        <w:rPr>
          <w:rFonts w:ascii="Times New Roman" w:hAnsi="Times New Roman" w:cs="Times New Roman"/>
          <w:sz w:val="24"/>
          <w:szCs w:val="24"/>
        </w:rPr>
        <w:t xml:space="preserve">utilize </w:t>
      </w:r>
      <w:r>
        <w:rPr>
          <w:rFonts w:ascii="Times New Roman" w:hAnsi="Times New Roman" w:cs="Times New Roman"/>
          <w:sz w:val="24"/>
          <w:szCs w:val="24"/>
        </w:rPr>
        <w:t xml:space="preserve">the jury room </w:t>
      </w:r>
      <w:r w:rsidR="00094BCF">
        <w:rPr>
          <w:rFonts w:ascii="Times New Roman" w:hAnsi="Times New Roman" w:cs="Times New Roman"/>
          <w:sz w:val="24"/>
          <w:szCs w:val="24"/>
        </w:rPr>
        <w:t>in Courtroom 4-10</w:t>
      </w:r>
      <w:r w:rsidR="008F7DA0">
        <w:rPr>
          <w:rFonts w:ascii="Times New Roman" w:hAnsi="Times New Roman" w:cs="Times New Roman"/>
          <w:sz w:val="24"/>
          <w:szCs w:val="24"/>
        </w:rPr>
        <w:t xml:space="preserve">, however, </w:t>
      </w:r>
      <w:r w:rsidR="0074645F">
        <w:rPr>
          <w:rFonts w:ascii="Times New Roman" w:hAnsi="Times New Roman" w:cs="Times New Roman"/>
          <w:sz w:val="24"/>
          <w:szCs w:val="24"/>
        </w:rPr>
        <w:t xml:space="preserve">please notify </w:t>
      </w:r>
      <w:r w:rsidR="00094BCF">
        <w:rPr>
          <w:rFonts w:ascii="Times New Roman" w:hAnsi="Times New Roman" w:cs="Times New Roman"/>
          <w:sz w:val="24"/>
          <w:szCs w:val="24"/>
        </w:rPr>
        <w:t xml:space="preserve">the Court </w:t>
      </w:r>
      <w:r w:rsidR="0074645F">
        <w:rPr>
          <w:rFonts w:ascii="Times New Roman" w:hAnsi="Times New Roman" w:cs="Times New Roman"/>
          <w:sz w:val="24"/>
          <w:szCs w:val="24"/>
        </w:rPr>
        <w:t xml:space="preserve">of any such need </w:t>
      </w:r>
      <w:proofErr w:type="gramStart"/>
      <w:r w:rsidR="00094BCF">
        <w:rPr>
          <w:rFonts w:ascii="Times New Roman" w:hAnsi="Times New Roman" w:cs="Times New Roman"/>
          <w:sz w:val="24"/>
          <w:szCs w:val="24"/>
        </w:rPr>
        <w:t>in order to</w:t>
      </w:r>
      <w:proofErr w:type="gramEnd"/>
      <w:r w:rsidR="00094BCF">
        <w:rPr>
          <w:rFonts w:ascii="Times New Roman" w:hAnsi="Times New Roman" w:cs="Times New Roman"/>
          <w:sz w:val="24"/>
          <w:szCs w:val="24"/>
        </w:rPr>
        <w:t xml:space="preserve"> give the Court an adequate opportunity to clear/prepare the jury room.</w:t>
      </w:r>
    </w:p>
    <w:p w14:paraId="566803E4" w14:textId="77777777" w:rsidR="0045421F" w:rsidRDefault="0045421F" w:rsidP="00733BCC">
      <w:pPr>
        <w:spacing w:after="0" w:line="240" w:lineRule="auto"/>
        <w:ind w:right="-180"/>
        <w:rPr>
          <w:rFonts w:ascii="Times New Roman" w:hAnsi="Times New Roman" w:cs="Times New Roman"/>
          <w:sz w:val="24"/>
          <w:szCs w:val="24"/>
        </w:rPr>
      </w:pPr>
    </w:p>
    <w:p w14:paraId="2DF494EF" w14:textId="10ED4681" w:rsidR="00733BCC" w:rsidRDefault="00733BCC" w:rsidP="00733BCC">
      <w:pPr>
        <w:spacing w:after="0" w:line="240" w:lineRule="auto"/>
        <w:ind w:right="-180"/>
        <w:rPr>
          <w:rFonts w:ascii="Times New Roman" w:hAnsi="Times New Roman" w:cs="Times New Roman"/>
          <w:sz w:val="24"/>
          <w:szCs w:val="24"/>
        </w:rPr>
      </w:pPr>
      <w:r>
        <w:rPr>
          <w:rFonts w:ascii="Times New Roman" w:hAnsi="Times New Roman" w:cs="Times New Roman"/>
          <w:sz w:val="24"/>
          <w:szCs w:val="24"/>
        </w:rPr>
        <w:t xml:space="preserve">DONE and ORDERED this </w:t>
      </w:r>
      <w:r w:rsidR="008D1D66">
        <w:rPr>
          <w:rFonts w:ascii="Times New Roman" w:hAnsi="Times New Roman" w:cs="Times New Roman"/>
          <w:sz w:val="24"/>
          <w:szCs w:val="24"/>
        </w:rPr>
        <w:t>9</w:t>
      </w:r>
      <w:r w:rsidR="008D1D66" w:rsidRPr="008D1D66">
        <w:rPr>
          <w:rFonts w:ascii="Times New Roman" w:hAnsi="Times New Roman" w:cs="Times New Roman"/>
          <w:sz w:val="24"/>
          <w:szCs w:val="24"/>
          <w:vertAlign w:val="superscript"/>
        </w:rPr>
        <w:t>th</w:t>
      </w:r>
      <w:r w:rsidR="008D1D66">
        <w:rPr>
          <w:rFonts w:ascii="Times New Roman" w:hAnsi="Times New Roman" w:cs="Times New Roman"/>
          <w:sz w:val="24"/>
          <w:szCs w:val="24"/>
        </w:rPr>
        <w:t xml:space="preserve"> </w:t>
      </w:r>
      <w:r>
        <w:rPr>
          <w:rFonts w:ascii="Times New Roman" w:hAnsi="Times New Roman" w:cs="Times New Roman"/>
          <w:sz w:val="24"/>
          <w:szCs w:val="24"/>
        </w:rPr>
        <w:t xml:space="preserve">day of </w:t>
      </w:r>
      <w:proofErr w:type="gramStart"/>
      <w:r w:rsidR="008D1D66">
        <w:rPr>
          <w:rFonts w:ascii="Times New Roman" w:hAnsi="Times New Roman" w:cs="Times New Roman"/>
          <w:sz w:val="24"/>
          <w:szCs w:val="24"/>
        </w:rPr>
        <w:t>October</w:t>
      </w:r>
      <w:r>
        <w:rPr>
          <w:rFonts w:ascii="Times New Roman" w:hAnsi="Times New Roman" w:cs="Times New Roman"/>
          <w:sz w:val="24"/>
          <w:szCs w:val="24"/>
        </w:rPr>
        <w:t>,</w:t>
      </w:r>
      <w:proofErr w:type="gramEnd"/>
      <w:r>
        <w:rPr>
          <w:rFonts w:ascii="Times New Roman" w:hAnsi="Times New Roman" w:cs="Times New Roman"/>
          <w:sz w:val="24"/>
          <w:szCs w:val="24"/>
        </w:rPr>
        <w:t xml:space="preserve"> 202</w:t>
      </w:r>
      <w:r w:rsidR="008D1D66">
        <w:rPr>
          <w:rFonts w:ascii="Times New Roman" w:hAnsi="Times New Roman" w:cs="Times New Roman"/>
          <w:sz w:val="24"/>
          <w:szCs w:val="24"/>
        </w:rPr>
        <w:t>5</w:t>
      </w:r>
      <w:r>
        <w:rPr>
          <w:rFonts w:ascii="Times New Roman" w:hAnsi="Times New Roman" w:cs="Times New Roman"/>
          <w:sz w:val="24"/>
          <w:szCs w:val="24"/>
        </w:rPr>
        <w:t>.</w:t>
      </w:r>
    </w:p>
    <w:p w14:paraId="00247BEB" w14:textId="77777777" w:rsidR="00733BCC" w:rsidRDefault="00733BCC" w:rsidP="00733BCC">
      <w:pPr>
        <w:spacing w:after="0" w:line="240" w:lineRule="auto"/>
        <w:ind w:right="-180"/>
        <w:rPr>
          <w:rFonts w:ascii="Times New Roman" w:hAnsi="Times New Roman" w:cs="Times New Roman"/>
          <w:sz w:val="24"/>
          <w:szCs w:val="24"/>
        </w:rPr>
      </w:pPr>
    </w:p>
    <w:p w14:paraId="4AD0DF3B" w14:textId="77777777" w:rsidR="002F6424" w:rsidRDefault="002F6424" w:rsidP="00733BCC">
      <w:pPr>
        <w:spacing w:after="0" w:line="240" w:lineRule="auto"/>
        <w:ind w:right="-180"/>
        <w:rPr>
          <w:rFonts w:ascii="Times New Roman" w:hAnsi="Times New Roman" w:cs="Times New Roman"/>
          <w:sz w:val="24"/>
          <w:szCs w:val="24"/>
        </w:rPr>
      </w:pPr>
    </w:p>
    <w:p w14:paraId="29748A2C" w14:textId="739686B5" w:rsidR="00733BCC" w:rsidRDefault="00733BCC" w:rsidP="00733BCC">
      <w:pPr>
        <w:spacing w:after="0" w:line="240" w:lineRule="auto"/>
        <w:ind w:left="4320" w:right="-180" w:firstLine="720"/>
        <w:rPr>
          <w:rFonts w:ascii="Times New Roman" w:hAnsi="Times New Roman" w:cs="Times New Roman"/>
          <w:sz w:val="24"/>
          <w:szCs w:val="24"/>
        </w:rPr>
      </w:pPr>
      <w:r>
        <w:rPr>
          <w:rFonts w:ascii="Times New Roman" w:hAnsi="Times New Roman" w:cs="Times New Roman"/>
          <w:sz w:val="24"/>
          <w:szCs w:val="24"/>
        </w:rPr>
        <w:t>_____________________________________</w:t>
      </w:r>
    </w:p>
    <w:p w14:paraId="3F15C2F1" w14:textId="6949B477" w:rsidR="00194EF1" w:rsidRPr="00194EF1" w:rsidRDefault="00733BCC" w:rsidP="00094BCF">
      <w:pPr>
        <w:spacing w:after="0" w:line="240" w:lineRule="auto"/>
        <w:ind w:left="4320" w:right="-180" w:firstLine="720"/>
        <w:rPr>
          <w:rFonts w:ascii="Times New Roman" w:hAnsi="Times New Roman" w:cs="Times New Roman"/>
          <w:sz w:val="24"/>
          <w:szCs w:val="24"/>
        </w:rPr>
      </w:pPr>
      <w:r>
        <w:rPr>
          <w:rFonts w:ascii="Times New Roman" w:hAnsi="Times New Roman" w:cs="Times New Roman"/>
          <w:caps/>
          <w:sz w:val="24"/>
          <w:szCs w:val="24"/>
        </w:rPr>
        <w:t xml:space="preserve">        </w:t>
      </w:r>
      <w:r w:rsidRPr="00733BCC">
        <w:rPr>
          <w:rFonts w:ascii="Times New Roman" w:hAnsi="Times New Roman" w:cs="Times New Roman"/>
          <w:caps/>
          <w:sz w:val="24"/>
          <w:szCs w:val="24"/>
        </w:rPr>
        <w:t>Hon. Marcus R. Bach Armas</w:t>
      </w:r>
    </w:p>
    <w:sectPr w:rsidR="00194EF1" w:rsidRPr="00194E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356CC" w14:textId="77777777" w:rsidR="00DA2011" w:rsidRDefault="00DA2011" w:rsidP="00043D95">
      <w:pPr>
        <w:spacing w:after="0" w:line="240" w:lineRule="auto"/>
      </w:pPr>
      <w:r>
        <w:separator/>
      </w:r>
    </w:p>
  </w:endnote>
  <w:endnote w:type="continuationSeparator" w:id="0">
    <w:p w14:paraId="2BE4BD13" w14:textId="77777777" w:rsidR="00DA2011" w:rsidRDefault="00DA2011" w:rsidP="0004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71066"/>
      <w:docPartObj>
        <w:docPartGallery w:val="Page Numbers (Bottom of Page)"/>
        <w:docPartUnique/>
      </w:docPartObj>
    </w:sdtPr>
    <w:sdtEndPr>
      <w:rPr>
        <w:noProof/>
      </w:rPr>
    </w:sdtEndPr>
    <w:sdtContent>
      <w:p w14:paraId="3ED758C5" w14:textId="6C9DBF45" w:rsidR="007568A4" w:rsidRDefault="007568A4" w:rsidP="007568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79EF9" w14:textId="77777777" w:rsidR="007568A4" w:rsidRDefault="00756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683E" w14:textId="77777777" w:rsidR="00DA2011" w:rsidRDefault="00DA2011" w:rsidP="00043D95">
      <w:pPr>
        <w:spacing w:after="0" w:line="240" w:lineRule="auto"/>
      </w:pPr>
      <w:r>
        <w:separator/>
      </w:r>
    </w:p>
  </w:footnote>
  <w:footnote w:type="continuationSeparator" w:id="0">
    <w:p w14:paraId="096D4589" w14:textId="77777777" w:rsidR="00DA2011" w:rsidRDefault="00DA2011" w:rsidP="0004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262F8" w14:textId="33264FE2" w:rsidR="007568A4" w:rsidRPr="007568A4" w:rsidRDefault="007568A4">
    <w:pPr>
      <w:pStyle w:val="Header"/>
      <w:rPr>
        <w:rFonts w:ascii="Times New Roman" w:hAnsi="Times New Roman" w:cs="Times New Roman"/>
        <w:i/>
        <w:iCs/>
        <w:color w:val="808080" w:themeColor="background1" w:themeShade="80"/>
        <w:sz w:val="16"/>
        <w:szCs w:val="16"/>
      </w:rPr>
    </w:pPr>
    <w:r w:rsidRPr="007568A4">
      <w:rPr>
        <w:rFonts w:ascii="Times New Roman" w:hAnsi="Times New Roman" w:cs="Times New Roman"/>
        <w:i/>
        <w:iCs/>
        <w:color w:val="808080" w:themeColor="background1" w:themeShade="80"/>
        <w:sz w:val="16"/>
        <w:szCs w:val="16"/>
      </w:rPr>
      <w:t>v3 eff. 10.9.25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B5866"/>
    <w:multiLevelType w:val="hybridMultilevel"/>
    <w:tmpl w:val="AFFA7820"/>
    <w:lvl w:ilvl="0" w:tplc="13ECBDD6">
      <w:start w:val="1"/>
      <w:numFmt w:val="decimal"/>
      <w:lvlText w:val="%1."/>
      <w:lvlJc w:val="left"/>
      <w:pPr>
        <w:ind w:left="720" w:hanging="360"/>
      </w:pPr>
      <w:rPr>
        <w:rFonts w:hint="default"/>
        <w:b w:val="0"/>
        <w:sz w:val="24"/>
      </w:rPr>
    </w:lvl>
    <w:lvl w:ilvl="1" w:tplc="E95E486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24E04"/>
    <w:multiLevelType w:val="hybridMultilevel"/>
    <w:tmpl w:val="F9361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D6EBA"/>
    <w:multiLevelType w:val="hybridMultilevel"/>
    <w:tmpl w:val="4B5A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65640"/>
    <w:multiLevelType w:val="hybridMultilevel"/>
    <w:tmpl w:val="5E9A9AC8"/>
    <w:lvl w:ilvl="0" w:tplc="93A81D46">
      <w:start w:val="1"/>
      <w:numFmt w:val="upperLetter"/>
      <w:lvlText w:val="%1."/>
      <w:lvlJc w:val="left"/>
      <w:pPr>
        <w:ind w:left="2880" w:hanging="360"/>
      </w:pPr>
      <w:rPr>
        <w:rFonts w:hint="default"/>
        <w:b w:val="0"/>
        <w:bCs w: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C7442C3"/>
    <w:multiLevelType w:val="hybridMultilevel"/>
    <w:tmpl w:val="8D6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345E9"/>
    <w:multiLevelType w:val="hybridMultilevel"/>
    <w:tmpl w:val="043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730375">
    <w:abstractNumId w:val="3"/>
  </w:num>
  <w:num w:numId="2" w16cid:durableId="37822519">
    <w:abstractNumId w:val="0"/>
  </w:num>
  <w:num w:numId="3" w16cid:durableId="759761025">
    <w:abstractNumId w:val="1"/>
  </w:num>
  <w:num w:numId="4" w16cid:durableId="1157915088">
    <w:abstractNumId w:val="2"/>
  </w:num>
  <w:num w:numId="5" w16cid:durableId="836653690">
    <w:abstractNumId w:val="4"/>
  </w:num>
  <w:num w:numId="6" w16cid:durableId="1785999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D3"/>
    <w:rsid w:val="00032B19"/>
    <w:rsid w:val="00043D95"/>
    <w:rsid w:val="00053329"/>
    <w:rsid w:val="000569EF"/>
    <w:rsid w:val="000679AB"/>
    <w:rsid w:val="000764FD"/>
    <w:rsid w:val="00094BCF"/>
    <w:rsid w:val="000A3D50"/>
    <w:rsid w:val="000C3A0A"/>
    <w:rsid w:val="000D0D43"/>
    <w:rsid w:val="000E4D96"/>
    <w:rsid w:val="000F193C"/>
    <w:rsid w:val="00102A78"/>
    <w:rsid w:val="00102FB1"/>
    <w:rsid w:val="00130C35"/>
    <w:rsid w:val="00144008"/>
    <w:rsid w:val="00176355"/>
    <w:rsid w:val="00194EF1"/>
    <w:rsid w:val="001A18F0"/>
    <w:rsid w:val="001E115F"/>
    <w:rsid w:val="001F3E43"/>
    <w:rsid w:val="001F6B55"/>
    <w:rsid w:val="00201160"/>
    <w:rsid w:val="0022436E"/>
    <w:rsid w:val="002560AE"/>
    <w:rsid w:val="002820AC"/>
    <w:rsid w:val="002A0728"/>
    <w:rsid w:val="002B38DB"/>
    <w:rsid w:val="002B6FE7"/>
    <w:rsid w:val="002E0E71"/>
    <w:rsid w:val="002F6424"/>
    <w:rsid w:val="00301249"/>
    <w:rsid w:val="00301FC8"/>
    <w:rsid w:val="003041C0"/>
    <w:rsid w:val="003106BC"/>
    <w:rsid w:val="00322799"/>
    <w:rsid w:val="003653DD"/>
    <w:rsid w:val="003A1184"/>
    <w:rsid w:val="003A3475"/>
    <w:rsid w:val="003B0707"/>
    <w:rsid w:val="003B3CF7"/>
    <w:rsid w:val="003C136C"/>
    <w:rsid w:val="003D0F90"/>
    <w:rsid w:val="003D3EA2"/>
    <w:rsid w:val="003D4A12"/>
    <w:rsid w:val="003D69F9"/>
    <w:rsid w:val="003E2E26"/>
    <w:rsid w:val="003F32B1"/>
    <w:rsid w:val="003F6A0F"/>
    <w:rsid w:val="0045421F"/>
    <w:rsid w:val="0045617A"/>
    <w:rsid w:val="004977AD"/>
    <w:rsid w:val="004A2666"/>
    <w:rsid w:val="004B7278"/>
    <w:rsid w:val="00507B51"/>
    <w:rsid w:val="00517453"/>
    <w:rsid w:val="00542B60"/>
    <w:rsid w:val="00544D4A"/>
    <w:rsid w:val="0056030E"/>
    <w:rsid w:val="00573E59"/>
    <w:rsid w:val="00597A5A"/>
    <w:rsid w:val="005B61F5"/>
    <w:rsid w:val="005C6C68"/>
    <w:rsid w:val="005E0C97"/>
    <w:rsid w:val="006019BF"/>
    <w:rsid w:val="0062220E"/>
    <w:rsid w:val="00623103"/>
    <w:rsid w:val="006374C7"/>
    <w:rsid w:val="00660849"/>
    <w:rsid w:val="006D369B"/>
    <w:rsid w:val="006D3E03"/>
    <w:rsid w:val="007039C0"/>
    <w:rsid w:val="00731809"/>
    <w:rsid w:val="00733BCC"/>
    <w:rsid w:val="00737FC5"/>
    <w:rsid w:val="00742FB2"/>
    <w:rsid w:val="0074645F"/>
    <w:rsid w:val="00754DC1"/>
    <w:rsid w:val="007568A4"/>
    <w:rsid w:val="00776580"/>
    <w:rsid w:val="007C4393"/>
    <w:rsid w:val="007C66EC"/>
    <w:rsid w:val="007F11AD"/>
    <w:rsid w:val="007F270D"/>
    <w:rsid w:val="008179FB"/>
    <w:rsid w:val="008409F4"/>
    <w:rsid w:val="00866D7E"/>
    <w:rsid w:val="008900DA"/>
    <w:rsid w:val="00893CED"/>
    <w:rsid w:val="008965F7"/>
    <w:rsid w:val="008A417E"/>
    <w:rsid w:val="008A4187"/>
    <w:rsid w:val="008B7397"/>
    <w:rsid w:val="008D1D66"/>
    <w:rsid w:val="008D21DF"/>
    <w:rsid w:val="008F7DA0"/>
    <w:rsid w:val="009034E3"/>
    <w:rsid w:val="00905001"/>
    <w:rsid w:val="009079D5"/>
    <w:rsid w:val="00951387"/>
    <w:rsid w:val="009641DB"/>
    <w:rsid w:val="009A2687"/>
    <w:rsid w:val="009A60AF"/>
    <w:rsid w:val="00A23170"/>
    <w:rsid w:val="00A23D4C"/>
    <w:rsid w:val="00A278D6"/>
    <w:rsid w:val="00A36E76"/>
    <w:rsid w:val="00A37091"/>
    <w:rsid w:val="00A53766"/>
    <w:rsid w:val="00A5776D"/>
    <w:rsid w:val="00A72388"/>
    <w:rsid w:val="00A8620A"/>
    <w:rsid w:val="00A96401"/>
    <w:rsid w:val="00A964E1"/>
    <w:rsid w:val="00AC3382"/>
    <w:rsid w:val="00AD0601"/>
    <w:rsid w:val="00AD0B46"/>
    <w:rsid w:val="00AD64B6"/>
    <w:rsid w:val="00AD6D5B"/>
    <w:rsid w:val="00AF714C"/>
    <w:rsid w:val="00B302B0"/>
    <w:rsid w:val="00B369A0"/>
    <w:rsid w:val="00B40200"/>
    <w:rsid w:val="00B47BFB"/>
    <w:rsid w:val="00B47EB0"/>
    <w:rsid w:val="00B52D75"/>
    <w:rsid w:val="00B574E8"/>
    <w:rsid w:val="00B87903"/>
    <w:rsid w:val="00B94921"/>
    <w:rsid w:val="00B9786E"/>
    <w:rsid w:val="00BB6CD0"/>
    <w:rsid w:val="00BC4FD0"/>
    <w:rsid w:val="00BD035E"/>
    <w:rsid w:val="00BD3F6F"/>
    <w:rsid w:val="00BF6757"/>
    <w:rsid w:val="00C20585"/>
    <w:rsid w:val="00C60717"/>
    <w:rsid w:val="00C66CBA"/>
    <w:rsid w:val="00C77D8A"/>
    <w:rsid w:val="00C80367"/>
    <w:rsid w:val="00C935D8"/>
    <w:rsid w:val="00CB78D3"/>
    <w:rsid w:val="00CC187C"/>
    <w:rsid w:val="00CC6AD9"/>
    <w:rsid w:val="00CE371F"/>
    <w:rsid w:val="00D34D94"/>
    <w:rsid w:val="00D44367"/>
    <w:rsid w:val="00D54259"/>
    <w:rsid w:val="00D61672"/>
    <w:rsid w:val="00D66725"/>
    <w:rsid w:val="00D86BF8"/>
    <w:rsid w:val="00D909E7"/>
    <w:rsid w:val="00D920B0"/>
    <w:rsid w:val="00DA2011"/>
    <w:rsid w:val="00DC2DB0"/>
    <w:rsid w:val="00DC57C9"/>
    <w:rsid w:val="00DD1369"/>
    <w:rsid w:val="00E17AAF"/>
    <w:rsid w:val="00E5073C"/>
    <w:rsid w:val="00E50893"/>
    <w:rsid w:val="00E73D54"/>
    <w:rsid w:val="00E97ECE"/>
    <w:rsid w:val="00EA5201"/>
    <w:rsid w:val="00EC7D97"/>
    <w:rsid w:val="00F60DB9"/>
    <w:rsid w:val="00F85AD7"/>
    <w:rsid w:val="00F9642C"/>
    <w:rsid w:val="00FB40D1"/>
    <w:rsid w:val="00FB7C72"/>
    <w:rsid w:val="00FF7200"/>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B9C6"/>
  <w15:chartTrackingRefBased/>
  <w15:docId w15:val="{4C19930C-EB5E-4E4F-ABF2-4852F33C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8D3"/>
    <w:pPr>
      <w:ind w:left="720"/>
      <w:contextualSpacing/>
    </w:pPr>
  </w:style>
  <w:style w:type="character" w:styleId="Hyperlink">
    <w:name w:val="Hyperlink"/>
    <w:basedOn w:val="DefaultParagraphFont"/>
    <w:uiPriority w:val="99"/>
    <w:unhideWhenUsed/>
    <w:rsid w:val="002560AE"/>
    <w:rPr>
      <w:color w:val="0563C1" w:themeColor="hyperlink"/>
      <w:u w:val="single"/>
    </w:rPr>
  </w:style>
  <w:style w:type="character" w:styleId="UnresolvedMention">
    <w:name w:val="Unresolved Mention"/>
    <w:basedOn w:val="DefaultParagraphFont"/>
    <w:uiPriority w:val="99"/>
    <w:semiHidden/>
    <w:unhideWhenUsed/>
    <w:rsid w:val="002560AE"/>
    <w:rPr>
      <w:color w:val="605E5C"/>
      <w:shd w:val="clear" w:color="auto" w:fill="E1DFDD"/>
    </w:rPr>
  </w:style>
  <w:style w:type="paragraph" w:styleId="FootnoteText">
    <w:name w:val="footnote text"/>
    <w:basedOn w:val="Normal"/>
    <w:link w:val="FootnoteTextChar"/>
    <w:uiPriority w:val="99"/>
    <w:semiHidden/>
    <w:unhideWhenUsed/>
    <w:rsid w:val="00043D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D95"/>
    <w:rPr>
      <w:sz w:val="20"/>
      <w:szCs w:val="20"/>
    </w:rPr>
  </w:style>
  <w:style w:type="character" w:styleId="FootnoteReference">
    <w:name w:val="footnote reference"/>
    <w:basedOn w:val="DefaultParagraphFont"/>
    <w:uiPriority w:val="99"/>
    <w:semiHidden/>
    <w:unhideWhenUsed/>
    <w:rsid w:val="00043D95"/>
    <w:rPr>
      <w:vertAlign w:val="superscript"/>
    </w:rPr>
  </w:style>
  <w:style w:type="paragraph" w:styleId="Header">
    <w:name w:val="header"/>
    <w:basedOn w:val="Normal"/>
    <w:link w:val="HeaderChar"/>
    <w:uiPriority w:val="99"/>
    <w:unhideWhenUsed/>
    <w:rsid w:val="00756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A4"/>
  </w:style>
  <w:style w:type="paragraph" w:styleId="Footer">
    <w:name w:val="footer"/>
    <w:basedOn w:val="Normal"/>
    <w:link w:val="FooterChar"/>
    <w:uiPriority w:val="99"/>
    <w:unhideWhenUsed/>
    <w:rsid w:val="00756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brador@jud11.flcourt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BachArmas@jud11.flcourts.org" TargetMode="External"/><Relationship Id="rId4" Type="http://schemas.openxmlformats.org/officeDocument/2006/relationships/settings" Target="settings.xml"/><Relationship Id="rId9" Type="http://schemas.openxmlformats.org/officeDocument/2006/relationships/hyperlink" Target="mailto:DLabrador@jud11.flcour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6AC7-AD2B-43D5-981E-AADF902C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9128</Characters>
  <Application>Microsoft Office Word</Application>
  <DocSecurity>4</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Armas, Marcus</dc:creator>
  <cp:keywords/>
  <dc:description/>
  <cp:lastModifiedBy>Labrador, Dayana</cp:lastModifiedBy>
  <cp:revision>2</cp:revision>
  <cp:lastPrinted>2023-07-24T16:57:00Z</cp:lastPrinted>
  <dcterms:created xsi:type="dcterms:W3CDTF">2025-10-16T13:06:00Z</dcterms:created>
  <dcterms:modified xsi:type="dcterms:W3CDTF">2025-10-16T13:06:00Z</dcterms:modified>
</cp:coreProperties>
</file>