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CBC" w:rsidRPr="00F36ED4" w:rsidRDefault="00BB59B5" w:rsidP="00F36ED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36ED4">
        <w:rPr>
          <w:rFonts w:ascii="Times New Roman" w:hAnsi="Times New Roman" w:cs="Times New Roman"/>
          <w:b/>
          <w:sz w:val="24"/>
          <w:szCs w:val="24"/>
          <w:u w:val="single"/>
        </w:rPr>
        <w:t xml:space="preserve">COURT’S </w:t>
      </w:r>
      <w:r w:rsidR="003A0EA6">
        <w:rPr>
          <w:rFonts w:ascii="Times New Roman" w:hAnsi="Times New Roman" w:cs="Times New Roman"/>
          <w:b/>
          <w:sz w:val="24"/>
          <w:szCs w:val="24"/>
          <w:u w:val="single"/>
        </w:rPr>
        <w:t xml:space="preserve"> SECOND</w:t>
      </w:r>
      <w:proofErr w:type="gramEnd"/>
      <w:r w:rsidR="003A0E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36ED4">
        <w:rPr>
          <w:rFonts w:ascii="Times New Roman" w:hAnsi="Times New Roman" w:cs="Times New Roman"/>
          <w:b/>
          <w:sz w:val="24"/>
          <w:szCs w:val="24"/>
          <w:u w:val="single"/>
        </w:rPr>
        <w:t>AMENDED NOTICE OF DISCLOSURE</w:t>
      </w:r>
    </w:p>
    <w:p w:rsidR="00A149DC" w:rsidRDefault="00A149DC" w:rsidP="00A149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9B5" w:rsidRDefault="00BB59B5" w:rsidP="00F36ED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undersigned judge hereby files this </w:t>
      </w:r>
      <w:r w:rsidR="003A0EA6">
        <w:rPr>
          <w:rFonts w:ascii="Times New Roman" w:hAnsi="Times New Roman" w:cs="Times New Roman"/>
          <w:sz w:val="24"/>
          <w:szCs w:val="24"/>
        </w:rPr>
        <w:t xml:space="preserve">Second </w:t>
      </w:r>
      <w:r w:rsidR="00F36ED4">
        <w:rPr>
          <w:rFonts w:ascii="Times New Roman" w:hAnsi="Times New Roman" w:cs="Times New Roman"/>
          <w:sz w:val="24"/>
          <w:szCs w:val="24"/>
        </w:rPr>
        <w:t xml:space="preserve">Amended </w:t>
      </w:r>
      <w:r>
        <w:rPr>
          <w:rFonts w:ascii="Times New Roman" w:hAnsi="Times New Roman" w:cs="Times New Roman"/>
          <w:sz w:val="24"/>
          <w:szCs w:val="24"/>
        </w:rPr>
        <w:t xml:space="preserve">Notice of Disclosure and herein discloses that he and his wife were previously parties in a matter styled: </w:t>
      </w:r>
      <w:r w:rsidR="00F36ED4" w:rsidRPr="00DE3E4B">
        <w:rPr>
          <w:rFonts w:ascii="Times New Roman" w:hAnsi="Times New Roman" w:cs="Times New Roman"/>
          <w:sz w:val="24"/>
          <w:szCs w:val="24"/>
          <w:u w:val="single"/>
        </w:rPr>
        <w:t>Ana Arzola and Antonio Arzola v. Citizens Property Insurance Corporation</w:t>
      </w:r>
      <w:r w:rsidR="00F36ED4">
        <w:rPr>
          <w:rFonts w:ascii="Times New Roman" w:hAnsi="Times New Roman" w:cs="Times New Roman"/>
          <w:sz w:val="24"/>
          <w:szCs w:val="24"/>
        </w:rPr>
        <w:t>, Case No.: 2019-37479-CA-01, in the Circuit Court of the Eleventh Judicial Circuit in and for Miami Dade County, Florida.</w:t>
      </w:r>
      <w:r w:rsidR="00CD5FB7">
        <w:rPr>
          <w:rFonts w:ascii="Times New Roman" w:hAnsi="Times New Roman" w:cs="Times New Roman"/>
          <w:sz w:val="24"/>
          <w:szCs w:val="24"/>
        </w:rPr>
        <w:t xml:space="preserve">  </w:t>
      </w:r>
      <w:r w:rsidR="00F36ED4">
        <w:rPr>
          <w:rFonts w:ascii="Times New Roman" w:hAnsi="Times New Roman" w:cs="Times New Roman"/>
          <w:sz w:val="24"/>
          <w:szCs w:val="24"/>
        </w:rPr>
        <w:t xml:space="preserve">See Rule 2.330(e) of the Rules of Judicial Administration.  </w:t>
      </w:r>
      <w:r w:rsidR="00F36ED4" w:rsidRPr="008C2E3B">
        <w:rPr>
          <w:rFonts w:ascii="Times New Roman" w:hAnsi="Times New Roman" w:cs="Times New Roman"/>
          <w:sz w:val="24"/>
          <w:szCs w:val="24"/>
        </w:rPr>
        <w:t>This matter is closed and is no longer pending</w:t>
      </w:r>
      <w:r w:rsidR="00F36ED4">
        <w:rPr>
          <w:rFonts w:ascii="Times New Roman" w:hAnsi="Times New Roman" w:cs="Times New Roman"/>
          <w:sz w:val="24"/>
          <w:szCs w:val="24"/>
        </w:rPr>
        <w:t xml:space="preserve">. </w:t>
      </w:r>
      <w:r w:rsidR="00CD5FB7">
        <w:rPr>
          <w:rFonts w:ascii="Times New Roman" w:hAnsi="Times New Roman" w:cs="Times New Roman"/>
          <w:sz w:val="24"/>
          <w:szCs w:val="24"/>
        </w:rPr>
        <w:t>The firm of Varga</w:t>
      </w:r>
      <w:r w:rsidR="00E30088">
        <w:rPr>
          <w:rFonts w:ascii="Times New Roman" w:hAnsi="Times New Roman" w:cs="Times New Roman"/>
          <w:sz w:val="24"/>
          <w:szCs w:val="24"/>
        </w:rPr>
        <w:t>s Gonzalez Hevia Baldwin, LLP. r</w:t>
      </w:r>
      <w:r w:rsidR="00CD5FB7">
        <w:rPr>
          <w:rFonts w:ascii="Times New Roman" w:hAnsi="Times New Roman" w:cs="Times New Roman"/>
          <w:sz w:val="24"/>
          <w:szCs w:val="24"/>
        </w:rPr>
        <w:t>epresented the Plaintiffs in this aforementioned case.</w:t>
      </w:r>
      <w:r w:rsidR="00F36E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ED4" w:rsidRDefault="00F36ED4" w:rsidP="00F36ED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6ED4">
        <w:rPr>
          <w:rFonts w:ascii="Times New Roman" w:hAnsi="Times New Roman" w:cs="Times New Roman"/>
          <w:b/>
          <w:sz w:val="24"/>
          <w:szCs w:val="24"/>
        </w:rPr>
        <w:t>DONE AND ORDERED</w:t>
      </w:r>
      <w:r>
        <w:rPr>
          <w:rFonts w:ascii="Times New Roman" w:hAnsi="Times New Roman" w:cs="Times New Roman"/>
          <w:sz w:val="24"/>
          <w:szCs w:val="24"/>
        </w:rPr>
        <w:t xml:space="preserve"> in Cha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mbers at Miami Dade County, Florida this </w:t>
      </w:r>
      <w:r w:rsidR="003A0EA6">
        <w:rPr>
          <w:rFonts w:ascii="Times New Roman" w:hAnsi="Times New Roman" w:cs="Times New Roman"/>
          <w:sz w:val="24"/>
          <w:szCs w:val="24"/>
        </w:rPr>
        <w:t>17th</w:t>
      </w:r>
      <w:r w:rsidR="00556EEB">
        <w:rPr>
          <w:rFonts w:ascii="Times New Roman" w:hAnsi="Times New Roman" w:cs="Times New Roman"/>
          <w:sz w:val="24"/>
          <w:szCs w:val="24"/>
        </w:rPr>
        <w:t xml:space="preserve"> day of </w:t>
      </w:r>
      <w:r w:rsidR="003A0EA6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>, 2020.</w:t>
      </w:r>
    </w:p>
    <w:p w:rsidR="00F36ED4" w:rsidRDefault="00F36ED4">
      <w:pPr>
        <w:rPr>
          <w:rFonts w:ascii="Times New Roman" w:hAnsi="Times New Roman" w:cs="Times New Roman"/>
          <w:sz w:val="24"/>
          <w:szCs w:val="24"/>
        </w:rPr>
      </w:pPr>
    </w:p>
    <w:p w:rsidR="00556EEB" w:rsidRDefault="00F36ED4" w:rsidP="00556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6EEB" w:rsidRPr="00F57917">
        <w:rPr>
          <w:rStyle w:val="PageNumber1"/>
          <w:rFonts w:ascii="Times New Roman" w:hAnsi="Times New Roman"/>
          <w:noProof/>
        </w:rPr>
        <w:drawing>
          <wp:inline distT="0" distB="0" distL="0" distR="0" wp14:anchorId="4EBECA36" wp14:editId="08606C09">
            <wp:extent cx="217170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D4" w:rsidRPr="00556EEB" w:rsidRDefault="00F36ED4" w:rsidP="00556EEB">
      <w:pPr>
        <w:spacing w:after="0" w:line="240" w:lineRule="auto"/>
        <w:ind w:left="5040" w:firstLine="720"/>
        <w:rPr>
          <w:rFonts w:ascii="Times New Roman" w:hAnsi="Times New Roman"/>
          <w:noProof/>
          <w:sz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36ED4" w:rsidRDefault="00F36ED4" w:rsidP="00556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Antonio Arzola</w:t>
      </w:r>
    </w:p>
    <w:p w:rsidR="00F36ED4" w:rsidRDefault="00F36ED4" w:rsidP="00556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Circuit Court Judge</w:t>
      </w:r>
    </w:p>
    <w:p w:rsidR="00F36ED4" w:rsidRDefault="00F36ED4">
      <w:pPr>
        <w:rPr>
          <w:rFonts w:ascii="Times New Roman" w:hAnsi="Times New Roman" w:cs="Times New Roman"/>
          <w:sz w:val="24"/>
          <w:szCs w:val="24"/>
        </w:rPr>
      </w:pPr>
    </w:p>
    <w:p w:rsidR="00F36ED4" w:rsidRPr="00BB59B5" w:rsidRDefault="00F36ED4">
      <w:pPr>
        <w:rPr>
          <w:rFonts w:ascii="Times New Roman" w:hAnsi="Times New Roman" w:cs="Times New Roman"/>
          <w:sz w:val="24"/>
          <w:szCs w:val="24"/>
        </w:rPr>
      </w:pPr>
    </w:p>
    <w:p w:rsidR="00BB59B5" w:rsidRDefault="00BB59B5"/>
    <w:sectPr w:rsidR="00BB5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10cpi">
    <w:altName w:val="Courier New"/>
    <w:panose1 w:val="00000000000000000000"/>
    <w:charset w:val="00"/>
    <w:family w:val="swiss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B5"/>
    <w:rsid w:val="00227605"/>
    <w:rsid w:val="003A0EA6"/>
    <w:rsid w:val="00556EEB"/>
    <w:rsid w:val="008C2E3B"/>
    <w:rsid w:val="009B1CBC"/>
    <w:rsid w:val="00A149DC"/>
    <w:rsid w:val="00BB59B5"/>
    <w:rsid w:val="00CD5FB7"/>
    <w:rsid w:val="00DE3E4B"/>
    <w:rsid w:val="00E30088"/>
    <w:rsid w:val="00F3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60567-BA9D-43AE-A319-D248A71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eNumber1">
    <w:name w:val="Page Number1"/>
    <w:rsid w:val="00556EEB"/>
    <w:rPr>
      <w:rFonts w:ascii="Courier 10cpi" w:hAnsi="Courier 10cp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Vilmary</dc:creator>
  <cp:keywords/>
  <dc:description/>
  <cp:lastModifiedBy>Martinez, Vilmary</cp:lastModifiedBy>
  <cp:revision>4</cp:revision>
  <dcterms:created xsi:type="dcterms:W3CDTF">2020-06-17T14:22:00Z</dcterms:created>
  <dcterms:modified xsi:type="dcterms:W3CDTF">2020-06-17T18:22:00Z</dcterms:modified>
</cp:coreProperties>
</file>