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8CB03" w14:textId="77777777" w:rsidR="00B927E4" w:rsidRPr="003B6024" w:rsidRDefault="00B927E4" w:rsidP="00E31049">
      <w:pPr>
        <w:pStyle w:val="NormalWeb"/>
        <w:shd w:val="clear" w:color="auto" w:fill="FFFFFF"/>
        <w:spacing w:before="0" w:beforeAutospacing="0" w:after="0" w:afterAutospacing="0"/>
        <w:jc w:val="center"/>
        <w:textAlignment w:val="baseline"/>
        <w:rPr>
          <w:rStyle w:val="Strong"/>
          <w:rFonts w:ascii="InH" w:hAnsi="InH" w:cs="Arial"/>
          <w:color w:val="4472C4" w:themeColor="accent1"/>
          <w:sz w:val="28"/>
          <w:szCs w:val="28"/>
          <w:u w:val="single"/>
          <w:bdr w:val="none" w:sz="0" w:space="0" w:color="auto" w:frame="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B6024">
        <w:rPr>
          <w:rStyle w:val="Strong"/>
          <w:rFonts w:ascii="InH" w:hAnsi="InH" w:cs="Arial"/>
          <w:color w:val="4472C4" w:themeColor="accent1"/>
          <w:sz w:val="28"/>
          <w:szCs w:val="28"/>
          <w:u w:val="single"/>
          <w:bdr w:val="none" w:sz="0" w:space="0" w:color="auto" w:frame="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JUDGE STACY D. GLICK, DIVISION 02, CHC, COURTROOM 21B:</w:t>
      </w:r>
    </w:p>
    <w:p w14:paraId="39D118AB" w14:textId="3F6302BB" w:rsidR="00B927E4" w:rsidRDefault="00B927E4" w:rsidP="00B927E4">
      <w:pPr>
        <w:pStyle w:val="NormalWeb"/>
        <w:shd w:val="clear" w:color="auto" w:fill="FFFFFF"/>
        <w:spacing w:before="0" w:beforeAutospacing="0" w:after="0" w:afterAutospacing="0"/>
        <w:textAlignment w:val="baseline"/>
        <w:rPr>
          <w:rStyle w:val="Strong"/>
          <w:rFonts w:ascii="InH" w:hAnsi="InH" w:cs="Arial"/>
          <w:b w:val="0"/>
          <w:bCs w:val="0"/>
          <w:color w:val="4472C4" w:themeColor="accent1"/>
          <w:sz w:val="28"/>
          <w:szCs w:val="28"/>
          <w:u w:val="single"/>
          <w:bdr w:val="none" w:sz="0" w:space="0" w:color="auto" w:frame="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46C90C8" w14:textId="77777777" w:rsidR="00D50158" w:rsidRPr="003B6024" w:rsidRDefault="00D50158" w:rsidP="00B927E4">
      <w:pPr>
        <w:pStyle w:val="NormalWeb"/>
        <w:shd w:val="clear" w:color="auto" w:fill="FFFFFF"/>
        <w:spacing w:before="0" w:beforeAutospacing="0" w:after="0" w:afterAutospacing="0"/>
        <w:textAlignment w:val="baseline"/>
        <w:rPr>
          <w:rStyle w:val="Strong"/>
          <w:rFonts w:ascii="InH" w:hAnsi="InH" w:cs="Arial"/>
          <w:b w:val="0"/>
          <w:bCs w:val="0"/>
          <w:color w:val="4472C4" w:themeColor="accent1"/>
          <w:sz w:val="28"/>
          <w:szCs w:val="28"/>
          <w:u w:val="single"/>
          <w:bdr w:val="none" w:sz="0" w:space="0" w:color="auto" w:frame="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2DECC8C" w14:textId="15845ED6" w:rsidR="009868B8" w:rsidRPr="003B6024" w:rsidRDefault="009868B8" w:rsidP="009868B8">
      <w:pPr>
        <w:spacing w:after="0"/>
        <w:rPr>
          <w:rFonts w:ascii="InH" w:hAnsi="InH" w:cs="Arial"/>
          <w:b/>
          <w:color w:val="4472C4"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B6024">
        <w:rPr>
          <w:rFonts w:ascii="InH" w:hAnsi="InH" w:cs="Arial"/>
          <w:b/>
          <w:color w:val="4472C4"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UNCONTESTED </w:t>
      </w:r>
      <w:r w:rsidR="00FC0FFC" w:rsidRPr="003B6024">
        <w:rPr>
          <w:rFonts w:ascii="InH" w:hAnsi="InH" w:cs="Arial"/>
          <w:b/>
          <w:color w:val="4472C4"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DIVORCES (UCD)</w:t>
      </w:r>
      <w:r w:rsidR="0036588B" w:rsidRPr="003B6024">
        <w:rPr>
          <w:rFonts w:ascii="InH" w:hAnsi="InH" w:cs="Arial"/>
          <w:b/>
          <w:color w:val="4472C4"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(Mondays)</w:t>
      </w:r>
    </w:p>
    <w:p w14:paraId="2B138226" w14:textId="2C948AF2" w:rsidR="00FC0FFC" w:rsidRDefault="001C40E0" w:rsidP="001C40E0">
      <w:pPr>
        <w:pStyle w:val="ListParagraph"/>
        <w:numPr>
          <w:ilvl w:val="0"/>
          <w:numId w:val="12"/>
        </w:numPr>
        <w:spacing w:after="0"/>
        <w:jc w:val="both"/>
        <w:rPr>
          <w:rFonts w:ascii="InH" w:hAnsi="InH" w:cs="Arial"/>
          <w:sz w:val="28"/>
          <w:szCs w:val="28"/>
        </w:rPr>
      </w:pPr>
      <w:r w:rsidRPr="43432C93">
        <w:rPr>
          <w:rFonts w:ascii="InH" w:hAnsi="InH" w:cs="Arial"/>
          <w:sz w:val="28"/>
          <w:szCs w:val="28"/>
        </w:rPr>
        <w:t>UCDs are</w:t>
      </w:r>
      <w:r w:rsidR="47D57EB1" w:rsidRPr="43432C93">
        <w:rPr>
          <w:rFonts w:ascii="InH" w:hAnsi="InH" w:cs="Arial"/>
          <w:sz w:val="28"/>
          <w:szCs w:val="28"/>
        </w:rPr>
        <w:t xml:space="preserve"> to be set </w:t>
      </w:r>
      <w:r w:rsidRPr="43432C93">
        <w:rPr>
          <w:rFonts w:ascii="InH" w:hAnsi="InH" w:cs="Arial"/>
          <w:sz w:val="28"/>
          <w:szCs w:val="28"/>
          <w:u w:val="single"/>
        </w:rPr>
        <w:t>Monday</w:t>
      </w:r>
      <w:r w:rsidR="00F369C1" w:rsidRPr="43432C93">
        <w:rPr>
          <w:rFonts w:ascii="InH" w:hAnsi="InH" w:cs="Arial"/>
          <w:sz w:val="28"/>
          <w:szCs w:val="28"/>
          <w:u w:val="single"/>
        </w:rPr>
        <w:t xml:space="preserve"> afternoon</w:t>
      </w:r>
      <w:r w:rsidR="2ABC9613" w:rsidRPr="43432C93">
        <w:rPr>
          <w:rFonts w:ascii="InH" w:hAnsi="InH" w:cs="Arial"/>
          <w:sz w:val="28"/>
          <w:szCs w:val="28"/>
          <w:u w:val="single"/>
        </w:rPr>
        <w:t>s</w:t>
      </w:r>
      <w:r w:rsidRPr="43432C93">
        <w:rPr>
          <w:rFonts w:ascii="InH" w:hAnsi="InH" w:cs="Arial"/>
          <w:sz w:val="28"/>
          <w:szCs w:val="28"/>
          <w:u w:val="single"/>
        </w:rPr>
        <w:t xml:space="preserve"> at 1:30 </w:t>
      </w:r>
      <w:r w:rsidR="00895A35" w:rsidRPr="43432C93">
        <w:rPr>
          <w:rFonts w:ascii="InH" w:hAnsi="InH" w:cs="Arial"/>
          <w:sz w:val="28"/>
          <w:szCs w:val="28"/>
          <w:u w:val="single"/>
        </w:rPr>
        <w:t>P.M.</w:t>
      </w:r>
      <w:r w:rsidRPr="43432C93">
        <w:rPr>
          <w:rFonts w:ascii="InH" w:hAnsi="InH" w:cs="Arial"/>
          <w:sz w:val="28"/>
          <w:szCs w:val="28"/>
        </w:rPr>
        <w:t xml:space="preserve">  </w:t>
      </w:r>
      <w:r w:rsidR="00AB20C5" w:rsidRPr="43432C93">
        <w:rPr>
          <w:rFonts w:ascii="InH" w:hAnsi="InH" w:cs="Arial"/>
          <w:sz w:val="28"/>
          <w:szCs w:val="28"/>
        </w:rPr>
        <w:t xml:space="preserve">UCDs are </w:t>
      </w:r>
      <w:r w:rsidR="007E42A7" w:rsidRPr="43432C93">
        <w:rPr>
          <w:rFonts w:ascii="InH" w:hAnsi="InH" w:cs="Arial"/>
          <w:sz w:val="28"/>
          <w:szCs w:val="28"/>
        </w:rPr>
        <w:t>scheduled through CourtMAP</w:t>
      </w:r>
      <w:r w:rsidR="004420D3" w:rsidRPr="43432C93">
        <w:rPr>
          <w:rFonts w:ascii="InH" w:hAnsi="InH" w:cs="Arial"/>
          <w:sz w:val="28"/>
          <w:szCs w:val="28"/>
        </w:rPr>
        <w:t xml:space="preserve">, </w:t>
      </w:r>
      <w:r w:rsidR="007E42A7" w:rsidRPr="43432C93">
        <w:rPr>
          <w:rFonts w:ascii="InH" w:hAnsi="InH" w:cs="Arial"/>
          <w:sz w:val="28"/>
          <w:szCs w:val="28"/>
        </w:rPr>
        <w:t xml:space="preserve">under </w:t>
      </w:r>
      <w:r w:rsidR="00274B38" w:rsidRPr="43432C93">
        <w:rPr>
          <w:rFonts w:ascii="InH" w:hAnsi="InH" w:cs="Arial"/>
          <w:sz w:val="28"/>
          <w:szCs w:val="28"/>
        </w:rPr>
        <w:t xml:space="preserve">the </w:t>
      </w:r>
      <w:r w:rsidR="007E42A7" w:rsidRPr="43432C93">
        <w:rPr>
          <w:rFonts w:ascii="InH" w:hAnsi="InH" w:cs="Arial"/>
          <w:sz w:val="28"/>
          <w:szCs w:val="28"/>
        </w:rPr>
        <w:t>Special Set category</w:t>
      </w:r>
      <w:r w:rsidR="00934247" w:rsidRPr="43432C93">
        <w:rPr>
          <w:rFonts w:ascii="InH" w:hAnsi="InH" w:cs="Arial"/>
          <w:sz w:val="28"/>
          <w:szCs w:val="28"/>
        </w:rPr>
        <w:t xml:space="preserve"> </w:t>
      </w:r>
      <w:r w:rsidR="00996211" w:rsidRPr="43432C93">
        <w:rPr>
          <w:rFonts w:ascii="InH" w:hAnsi="InH" w:cs="Arial"/>
          <w:sz w:val="28"/>
          <w:szCs w:val="28"/>
        </w:rPr>
        <w:t>you will find the selection for</w:t>
      </w:r>
      <w:r w:rsidR="00934247" w:rsidRPr="43432C93">
        <w:rPr>
          <w:rFonts w:ascii="InH" w:hAnsi="InH" w:cs="Arial"/>
          <w:sz w:val="28"/>
          <w:szCs w:val="28"/>
        </w:rPr>
        <w:t xml:space="preserve"> Uncontested Divorce</w:t>
      </w:r>
      <w:r w:rsidR="00996211" w:rsidRPr="43432C93">
        <w:rPr>
          <w:rFonts w:ascii="InH" w:hAnsi="InH" w:cs="Arial"/>
          <w:sz w:val="28"/>
          <w:szCs w:val="28"/>
        </w:rPr>
        <w:t xml:space="preserve">s. </w:t>
      </w:r>
      <w:r w:rsidR="4D24D71E" w:rsidRPr="43432C93">
        <w:rPr>
          <w:rFonts w:ascii="InH" w:hAnsi="InH" w:cs="Arial"/>
          <w:sz w:val="28"/>
          <w:szCs w:val="28"/>
        </w:rPr>
        <w:t xml:space="preserve">The scheduled hearing will not </w:t>
      </w:r>
      <w:proofErr w:type="spellStart"/>
      <w:r w:rsidR="4D24D71E" w:rsidRPr="43432C93">
        <w:rPr>
          <w:rFonts w:ascii="InH" w:hAnsi="InH" w:cs="Arial"/>
          <w:sz w:val="28"/>
          <w:szCs w:val="28"/>
        </w:rPr>
        <w:t>reaqui</w:t>
      </w:r>
      <w:proofErr w:type="spellEnd"/>
    </w:p>
    <w:p w14:paraId="72332F8E" w14:textId="77777777" w:rsidR="00AD34C5" w:rsidRPr="003B6024" w:rsidRDefault="00AD34C5" w:rsidP="00AD34C5">
      <w:pPr>
        <w:pStyle w:val="ListParagraph"/>
        <w:spacing w:after="0"/>
        <w:jc w:val="both"/>
        <w:rPr>
          <w:rFonts w:ascii="InH" w:hAnsi="InH" w:cs="Arial"/>
          <w:b/>
          <w:sz w:val="28"/>
          <w:szCs w:val="28"/>
        </w:rPr>
      </w:pPr>
    </w:p>
    <w:p w14:paraId="3AD94855" w14:textId="77777777" w:rsidR="00AD34C5" w:rsidRPr="003B6024" w:rsidRDefault="00AD34C5" w:rsidP="00AD34C5">
      <w:pPr>
        <w:pStyle w:val="NormalWeb"/>
        <w:shd w:val="clear" w:color="auto" w:fill="FFFFFF"/>
        <w:spacing w:before="0" w:beforeAutospacing="0" w:after="0" w:afterAutospacing="0"/>
        <w:textAlignment w:val="baseline"/>
        <w:rPr>
          <w:rFonts w:ascii="InH" w:hAnsi="InH" w:cs="Arial"/>
          <w:b/>
          <w:color w:val="4472C4"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B6024">
        <w:rPr>
          <w:rStyle w:val="Strong"/>
          <w:rFonts w:ascii="InH" w:hAnsi="InH" w:cs="Arial"/>
          <w:bCs w:val="0"/>
          <w:color w:val="4472C4" w:themeColor="accent1"/>
          <w:sz w:val="28"/>
          <w:szCs w:val="28"/>
          <w:u w:val="single"/>
          <w:bdr w:val="none" w:sz="0" w:space="0" w:color="auto" w:frame="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 MINUTE MOTION CALENDAR (Tuesdays)</w:t>
      </w:r>
    </w:p>
    <w:p w14:paraId="3CB8C011" w14:textId="77777777" w:rsidR="00AD34C5" w:rsidRPr="009A7B83" w:rsidRDefault="00AD34C5" w:rsidP="00AD34C5">
      <w:pPr>
        <w:pStyle w:val="NormalWeb"/>
        <w:numPr>
          <w:ilvl w:val="0"/>
          <w:numId w:val="9"/>
        </w:numPr>
        <w:shd w:val="clear" w:color="auto" w:fill="FFFFFF"/>
        <w:spacing w:before="0" w:beforeAutospacing="0" w:after="0" w:afterAutospacing="0"/>
        <w:textAlignment w:val="baseline"/>
        <w:rPr>
          <w:rFonts w:ascii="InH" w:hAnsi="InH" w:cs="Arial"/>
          <w:sz w:val="28"/>
          <w:szCs w:val="28"/>
        </w:rPr>
      </w:pPr>
      <w:r w:rsidRPr="009A7B83">
        <w:rPr>
          <w:rFonts w:ascii="InH" w:hAnsi="InH" w:cs="Arial"/>
          <w:sz w:val="28"/>
          <w:szCs w:val="28"/>
        </w:rPr>
        <w:t>The 5 Minute Motion Calendar takes place on </w:t>
      </w:r>
      <w:r w:rsidRPr="003001D3">
        <w:rPr>
          <w:rFonts w:ascii="InH" w:hAnsi="InH" w:cs="Arial"/>
          <w:sz w:val="28"/>
          <w:szCs w:val="28"/>
          <w:u w:val="single"/>
          <w:bdr w:val="none" w:sz="0" w:space="0" w:color="auto" w:frame="1"/>
        </w:rPr>
        <w:t>Tuesday</w:t>
      </w:r>
      <w:r w:rsidRPr="009A7B83">
        <w:rPr>
          <w:rFonts w:ascii="InH" w:hAnsi="InH" w:cs="Arial"/>
          <w:sz w:val="28"/>
          <w:szCs w:val="28"/>
          <w:u w:val="single"/>
          <w:bdr w:val="none" w:sz="0" w:space="0" w:color="auto" w:frame="1"/>
        </w:rPr>
        <w:t xml:space="preserve"> mornings from </w:t>
      </w:r>
      <w:r w:rsidRPr="003001D3">
        <w:rPr>
          <w:rFonts w:ascii="InH" w:hAnsi="InH" w:cs="Arial"/>
          <w:sz w:val="28"/>
          <w:szCs w:val="28"/>
          <w:u w:val="single"/>
          <w:bdr w:val="none" w:sz="0" w:space="0" w:color="auto" w:frame="1"/>
        </w:rPr>
        <w:t>10:00 A.M. to 11:00 A.M</w:t>
      </w:r>
      <w:r w:rsidRPr="003001D3">
        <w:rPr>
          <w:rFonts w:ascii="InH" w:hAnsi="InH" w:cs="Arial"/>
          <w:sz w:val="28"/>
          <w:szCs w:val="28"/>
        </w:rPr>
        <w:t>.</w:t>
      </w:r>
      <w:r w:rsidRPr="009A7B83">
        <w:rPr>
          <w:rFonts w:ascii="InH" w:hAnsi="InH" w:cs="Arial"/>
          <w:sz w:val="28"/>
          <w:szCs w:val="28"/>
        </w:rPr>
        <w:t xml:space="preserve"> </w:t>
      </w:r>
      <w:r>
        <w:rPr>
          <w:rFonts w:ascii="InH" w:hAnsi="InH" w:cs="Arial"/>
          <w:sz w:val="28"/>
          <w:szCs w:val="28"/>
        </w:rPr>
        <w:t xml:space="preserve"> </w:t>
      </w:r>
      <w:r w:rsidRPr="009A7B83">
        <w:rPr>
          <w:rFonts w:ascii="InH" w:hAnsi="InH" w:cs="Arial"/>
          <w:sz w:val="28"/>
          <w:szCs w:val="28"/>
        </w:rPr>
        <w:t>This calendar is for </w:t>
      </w:r>
      <w:r w:rsidRPr="009A7B83">
        <w:rPr>
          <w:rFonts w:ascii="InH" w:hAnsi="InH" w:cs="Arial"/>
          <w:sz w:val="28"/>
          <w:szCs w:val="28"/>
          <w:u w:val="single"/>
          <w:bdr w:val="none" w:sz="0" w:space="0" w:color="auto" w:frame="1"/>
        </w:rPr>
        <w:t>non-evidentiary matters only</w:t>
      </w:r>
      <w:r w:rsidRPr="009A7B83">
        <w:rPr>
          <w:rFonts w:ascii="InH" w:hAnsi="InH" w:cs="Arial"/>
          <w:sz w:val="28"/>
          <w:szCs w:val="28"/>
        </w:rPr>
        <w:t>. Discovery matters, Motions to Compel, Motions to Appoint GAL, Status Conferences, Motions to Withdraw, are all proper for the 5</w:t>
      </w:r>
      <w:r>
        <w:rPr>
          <w:rFonts w:ascii="InH" w:hAnsi="InH" w:cs="Arial"/>
          <w:sz w:val="28"/>
          <w:szCs w:val="28"/>
        </w:rPr>
        <w:t xml:space="preserve"> </w:t>
      </w:r>
      <w:r w:rsidRPr="009A7B83">
        <w:rPr>
          <w:rFonts w:ascii="InH" w:hAnsi="InH" w:cs="Arial"/>
          <w:sz w:val="28"/>
          <w:szCs w:val="28"/>
        </w:rPr>
        <w:t xml:space="preserve">Minute Motion Calendar. </w:t>
      </w:r>
      <w:r>
        <w:rPr>
          <w:rFonts w:ascii="InH" w:hAnsi="InH" w:cs="Arial"/>
          <w:sz w:val="28"/>
          <w:szCs w:val="28"/>
        </w:rPr>
        <w:t xml:space="preserve"> </w:t>
      </w:r>
      <w:r w:rsidRPr="009A7B83">
        <w:rPr>
          <w:rFonts w:ascii="InH" w:hAnsi="InH" w:cs="Arial"/>
          <w:sz w:val="28"/>
          <w:szCs w:val="28"/>
        </w:rPr>
        <w:t>The Court limits any one case to a total of </w:t>
      </w:r>
      <w:r w:rsidRPr="009A7B83">
        <w:rPr>
          <w:rFonts w:ascii="InH" w:hAnsi="InH" w:cs="Arial"/>
          <w:sz w:val="28"/>
          <w:szCs w:val="28"/>
          <w:u w:val="single"/>
          <w:bdr w:val="none" w:sz="0" w:space="0" w:color="auto" w:frame="1"/>
        </w:rPr>
        <w:t>15 minutes</w:t>
      </w:r>
      <w:r w:rsidRPr="009A7B83">
        <w:rPr>
          <w:rFonts w:ascii="InH" w:hAnsi="InH" w:cs="Arial"/>
          <w:sz w:val="28"/>
          <w:szCs w:val="28"/>
        </w:rPr>
        <w:t> (3 motions total).</w:t>
      </w:r>
      <w:r w:rsidRPr="009A7B83">
        <w:rPr>
          <w:rFonts w:ascii="InH" w:hAnsi="InH" w:cs="Arial"/>
          <w:sz w:val="28"/>
          <w:szCs w:val="28"/>
        </w:rPr>
        <w:br/>
      </w:r>
    </w:p>
    <w:p w14:paraId="28082491" w14:textId="2B77AC7D" w:rsidR="00E24996" w:rsidRDefault="00AD34C5" w:rsidP="00E24996">
      <w:pPr>
        <w:pStyle w:val="NormalWeb"/>
        <w:numPr>
          <w:ilvl w:val="0"/>
          <w:numId w:val="9"/>
        </w:numPr>
        <w:shd w:val="clear" w:color="auto" w:fill="FFFFFF"/>
        <w:spacing w:before="0" w:beforeAutospacing="0" w:after="0" w:afterAutospacing="0"/>
        <w:textAlignment w:val="baseline"/>
        <w:rPr>
          <w:rFonts w:ascii="InH" w:hAnsi="InH" w:cs="Arial"/>
          <w:b/>
          <w:bCs/>
          <w:sz w:val="28"/>
          <w:szCs w:val="28"/>
        </w:rPr>
      </w:pPr>
      <w:r w:rsidRPr="009A7B83">
        <w:rPr>
          <w:rFonts w:ascii="InH" w:hAnsi="InH" w:cs="Arial"/>
          <w:sz w:val="28"/>
          <w:szCs w:val="28"/>
        </w:rPr>
        <w:t>Any motion filed must first be filed through the e-filing portal. Please include </w:t>
      </w:r>
      <w:r w:rsidRPr="00122A6D">
        <w:rPr>
          <w:rStyle w:val="Strong"/>
          <w:rFonts w:ascii="InH" w:hAnsi="InH" w:cs="Arial"/>
          <w:b w:val="0"/>
          <w:color w:val="4472C4" w:themeColor="accent1"/>
          <w:sz w:val="28"/>
          <w:szCs w:val="28"/>
          <w:bdr w:val="none" w:sz="0" w:space="0" w:color="auto" w:frame="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11thFC</w:t>
      </w:r>
      <w:r w:rsidR="009B00DB">
        <w:rPr>
          <w:rStyle w:val="Strong"/>
          <w:rFonts w:ascii="InH" w:hAnsi="InH" w:cs="Arial"/>
          <w:b w:val="0"/>
          <w:color w:val="4472C4" w:themeColor="accent1"/>
          <w:sz w:val="28"/>
          <w:szCs w:val="28"/>
          <w:bdr w:val="none" w:sz="0" w:space="0" w:color="auto" w:frame="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02</w:t>
      </w:r>
      <w:r w:rsidRPr="00122A6D">
        <w:rPr>
          <w:rStyle w:val="Strong"/>
          <w:rFonts w:ascii="InH" w:hAnsi="InH" w:cs="Arial"/>
          <w:b w:val="0"/>
          <w:color w:val="4472C4" w:themeColor="accent1"/>
          <w:sz w:val="28"/>
          <w:szCs w:val="28"/>
          <w:bdr w:val="none" w:sz="0" w:space="0" w:color="auto" w:frame="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@jud11.flcourts.org</w:t>
      </w:r>
      <w:r w:rsidRPr="00122A6D">
        <w:rPr>
          <w:rFonts w:ascii="InH" w:hAnsi="InH" w:cs="Arial"/>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w:t>
      </w:r>
      <w:r w:rsidRPr="009A7B83">
        <w:rPr>
          <w:rFonts w:ascii="InH" w:hAnsi="InH" w:cs="Arial"/>
          <w:sz w:val="28"/>
          <w:szCs w:val="28"/>
        </w:rPr>
        <w:t xml:space="preserve">as a party in the service list. This will </w:t>
      </w:r>
      <w:r>
        <w:rPr>
          <w:rFonts w:ascii="InH" w:hAnsi="InH" w:cs="Arial"/>
          <w:sz w:val="28"/>
          <w:szCs w:val="28"/>
        </w:rPr>
        <w:t xml:space="preserve">allow </w:t>
      </w:r>
      <w:r w:rsidRPr="009A7B83">
        <w:rPr>
          <w:rFonts w:ascii="InH" w:hAnsi="InH" w:cs="Arial"/>
          <w:sz w:val="28"/>
          <w:szCs w:val="28"/>
        </w:rPr>
        <w:t xml:space="preserve">Judge Glick </w:t>
      </w:r>
      <w:r>
        <w:rPr>
          <w:rFonts w:ascii="InH" w:hAnsi="InH" w:cs="Arial"/>
          <w:sz w:val="28"/>
          <w:szCs w:val="28"/>
        </w:rPr>
        <w:t xml:space="preserve">to </w:t>
      </w:r>
      <w:r w:rsidRPr="009A7B83">
        <w:rPr>
          <w:rFonts w:ascii="InH" w:hAnsi="InH" w:cs="Arial"/>
          <w:sz w:val="28"/>
          <w:szCs w:val="28"/>
        </w:rPr>
        <w:t>view</w:t>
      </w:r>
      <w:r>
        <w:rPr>
          <w:rFonts w:ascii="InH" w:hAnsi="InH" w:cs="Arial"/>
          <w:sz w:val="28"/>
          <w:szCs w:val="28"/>
        </w:rPr>
        <w:t xml:space="preserve"> </w:t>
      </w:r>
      <w:r w:rsidRPr="009A7B83">
        <w:rPr>
          <w:rFonts w:ascii="InH" w:hAnsi="InH" w:cs="Arial"/>
          <w:sz w:val="28"/>
          <w:szCs w:val="28"/>
        </w:rPr>
        <w:t>the pleading.</w:t>
      </w:r>
      <w:r>
        <w:rPr>
          <w:rFonts w:ascii="InH" w:hAnsi="InH" w:cs="Arial"/>
          <w:sz w:val="28"/>
          <w:szCs w:val="28"/>
        </w:rPr>
        <w:t xml:space="preserve">  </w:t>
      </w:r>
      <w:r w:rsidRPr="009A7B83">
        <w:rPr>
          <w:rFonts w:ascii="InH" w:hAnsi="InH" w:cs="Arial"/>
          <w:sz w:val="28"/>
          <w:szCs w:val="28"/>
        </w:rPr>
        <w:t>Please coordinate with the opposing party prior to setting the motion. Once the date is agreed</w:t>
      </w:r>
      <w:r>
        <w:rPr>
          <w:rFonts w:ascii="InH" w:hAnsi="InH" w:cs="Arial"/>
          <w:sz w:val="28"/>
          <w:szCs w:val="28"/>
        </w:rPr>
        <w:t xml:space="preserve"> </w:t>
      </w:r>
      <w:proofErr w:type="gramStart"/>
      <w:r>
        <w:rPr>
          <w:rFonts w:ascii="InH" w:hAnsi="InH" w:cs="Arial"/>
          <w:sz w:val="28"/>
          <w:szCs w:val="28"/>
        </w:rPr>
        <w:t>to</w:t>
      </w:r>
      <w:r w:rsidRPr="009A7B83">
        <w:rPr>
          <w:rFonts w:ascii="InH" w:hAnsi="InH" w:cs="Arial"/>
          <w:sz w:val="28"/>
          <w:szCs w:val="28"/>
        </w:rPr>
        <w:t>,</w:t>
      </w:r>
      <w:proofErr w:type="gramEnd"/>
      <w:r w:rsidRPr="009A7B83">
        <w:rPr>
          <w:rFonts w:ascii="InH" w:hAnsi="InH" w:cs="Arial"/>
          <w:sz w:val="28"/>
          <w:szCs w:val="28"/>
        </w:rPr>
        <w:t xml:space="preserve"> set the hearing through </w:t>
      </w:r>
      <w:r>
        <w:rPr>
          <w:rFonts w:ascii="InH" w:hAnsi="InH" w:cs="Arial"/>
          <w:sz w:val="28"/>
          <w:szCs w:val="28"/>
        </w:rPr>
        <w:t>C</w:t>
      </w:r>
      <w:r w:rsidRPr="009A7B83">
        <w:rPr>
          <w:rFonts w:ascii="InH" w:hAnsi="InH" w:cs="Arial"/>
          <w:sz w:val="28"/>
          <w:szCs w:val="28"/>
        </w:rPr>
        <w:t>ourtMAP. Be sure to include the motion and notice of hearing as supporting documents when setting the hearing.</w:t>
      </w:r>
      <w:r w:rsidRPr="009A7B83">
        <w:rPr>
          <w:rFonts w:ascii="InH" w:hAnsi="InH" w:cs="Arial"/>
          <w:sz w:val="28"/>
          <w:szCs w:val="28"/>
        </w:rPr>
        <w:br/>
      </w:r>
    </w:p>
    <w:p w14:paraId="5E2B26D4" w14:textId="7260D6FA" w:rsidR="00E24996" w:rsidRPr="00E24996" w:rsidRDefault="00AD34C5" w:rsidP="00E24996">
      <w:pPr>
        <w:pStyle w:val="NormalWeb"/>
        <w:numPr>
          <w:ilvl w:val="0"/>
          <w:numId w:val="9"/>
        </w:numPr>
        <w:shd w:val="clear" w:color="auto" w:fill="FFFFFF"/>
        <w:spacing w:before="0" w:beforeAutospacing="0" w:after="0" w:afterAutospacing="0"/>
        <w:textAlignment w:val="baseline"/>
        <w:rPr>
          <w:rStyle w:val="Strong"/>
          <w:rFonts w:ascii="InH" w:hAnsi="InH" w:cs="Arial"/>
          <w:b w:val="0"/>
          <w:bCs w:val="0"/>
          <w:sz w:val="28"/>
          <w:szCs w:val="28"/>
        </w:rPr>
      </w:pPr>
      <w:r w:rsidRPr="00E24996">
        <w:rPr>
          <w:rFonts w:ascii="InH" w:hAnsi="InH" w:cs="Arial"/>
          <w:b/>
          <w:bCs/>
          <w:sz w:val="28"/>
          <w:szCs w:val="28"/>
        </w:rPr>
        <w:t>C</w:t>
      </w:r>
      <w:r w:rsidR="003B6024" w:rsidRPr="00E24996">
        <w:rPr>
          <w:rFonts w:ascii="InH" w:hAnsi="InH" w:cs="Arial"/>
          <w:b/>
          <w:bCs/>
          <w:sz w:val="28"/>
          <w:szCs w:val="28"/>
        </w:rPr>
        <w:t>ANCELLATIONS</w:t>
      </w:r>
      <w:r w:rsidR="00ED3567" w:rsidRPr="00E24996">
        <w:rPr>
          <w:rFonts w:ascii="InH" w:hAnsi="InH" w:cs="Arial"/>
          <w:b/>
          <w:bCs/>
          <w:sz w:val="28"/>
          <w:szCs w:val="28"/>
        </w:rPr>
        <w:t xml:space="preserve"> -</w:t>
      </w:r>
      <w:r w:rsidRPr="00E24996">
        <w:rPr>
          <w:rFonts w:ascii="InH" w:hAnsi="InH" w:cs="Arial"/>
          <w:sz w:val="28"/>
          <w:szCs w:val="28"/>
        </w:rPr>
        <w:t xml:space="preserve"> </w:t>
      </w:r>
      <w:r w:rsidR="00ED3567" w:rsidRPr="00E24996">
        <w:rPr>
          <w:rStyle w:val="Strong"/>
          <w:rFonts w:ascii="InH" w:hAnsi="InH" w:cs="Arial"/>
          <w:b w:val="0"/>
          <w:bCs w:val="0"/>
          <w:sz w:val="28"/>
          <w:szCs w:val="28"/>
        </w:rPr>
        <w:t>Please submit a Notice of Cancellation</w:t>
      </w:r>
      <w:r w:rsidR="003354D9" w:rsidRPr="00E24996">
        <w:rPr>
          <w:rStyle w:val="Strong"/>
          <w:rFonts w:ascii="InH" w:hAnsi="InH" w:cs="Arial"/>
          <w:b w:val="0"/>
          <w:bCs w:val="0"/>
          <w:sz w:val="28"/>
          <w:szCs w:val="28"/>
        </w:rPr>
        <w:t xml:space="preserve"> </w:t>
      </w:r>
      <w:r w:rsidR="00E24996" w:rsidRPr="00E24996">
        <w:rPr>
          <w:rStyle w:val="Strong"/>
          <w:rFonts w:ascii="InH" w:hAnsi="InH" w:cs="Arial"/>
          <w:b w:val="0"/>
          <w:bCs w:val="0"/>
          <w:sz w:val="28"/>
          <w:szCs w:val="28"/>
        </w:rPr>
        <w:t>(</w:t>
      </w:r>
      <w:r w:rsidR="003354D9" w:rsidRPr="00E24996">
        <w:rPr>
          <w:rFonts w:ascii="InH" w:hAnsi="InH" w:cs="Arial"/>
          <w:sz w:val="28"/>
          <w:szCs w:val="28"/>
        </w:rPr>
        <w:t>through the e-filing portal and through CourtMAP</w:t>
      </w:r>
      <w:r w:rsidR="00E24996" w:rsidRPr="00E24996">
        <w:rPr>
          <w:rFonts w:ascii="InH" w:hAnsi="InH" w:cs="Arial"/>
          <w:sz w:val="28"/>
          <w:szCs w:val="28"/>
        </w:rPr>
        <w:t>)</w:t>
      </w:r>
      <w:r w:rsidR="003354D9" w:rsidRPr="00E24996">
        <w:rPr>
          <w:rFonts w:ascii="InH" w:hAnsi="InH" w:cs="Arial"/>
          <w:sz w:val="28"/>
          <w:szCs w:val="28"/>
        </w:rPr>
        <w:t xml:space="preserve"> </w:t>
      </w:r>
      <w:r w:rsidR="00ED3567" w:rsidRPr="00E24996">
        <w:rPr>
          <w:rStyle w:val="Strong"/>
          <w:rFonts w:ascii="InH" w:hAnsi="InH" w:cs="Arial"/>
          <w:b w:val="0"/>
          <w:bCs w:val="0"/>
          <w:sz w:val="28"/>
          <w:szCs w:val="28"/>
        </w:rPr>
        <w:t xml:space="preserve">and advise chambers if a motion will not be going forward.  Both sides must agree to the cancellation.  If there is an objection to the cancellation of a motion set on the motion calendar, you must file a motion to continue </w:t>
      </w:r>
      <w:r w:rsidR="00F369C1">
        <w:rPr>
          <w:rStyle w:val="Strong"/>
          <w:rFonts w:ascii="InH" w:hAnsi="InH" w:cs="Arial"/>
          <w:b w:val="0"/>
          <w:bCs w:val="0"/>
          <w:sz w:val="28"/>
          <w:szCs w:val="28"/>
        </w:rPr>
        <w:t>through CourtMAP.</w:t>
      </w:r>
      <w:r w:rsidR="00ED3567" w:rsidRPr="00E24996">
        <w:rPr>
          <w:rStyle w:val="Strong"/>
          <w:rFonts w:ascii="InH" w:hAnsi="InH" w:cs="Arial"/>
          <w:b w:val="0"/>
          <w:bCs w:val="0"/>
          <w:sz w:val="28"/>
          <w:szCs w:val="28"/>
        </w:rPr>
        <w:t xml:space="preserve"> </w:t>
      </w:r>
      <w:r w:rsidR="003354D9" w:rsidRPr="00E24996">
        <w:rPr>
          <w:rStyle w:val="Strong"/>
          <w:rFonts w:ascii="InH" w:hAnsi="InH" w:cs="Arial"/>
          <w:b w:val="0"/>
          <w:bCs w:val="0"/>
          <w:sz w:val="28"/>
          <w:szCs w:val="28"/>
        </w:rPr>
        <w:t xml:space="preserve"> </w:t>
      </w:r>
    </w:p>
    <w:p w14:paraId="41A5BE20" w14:textId="77777777" w:rsidR="00E24996" w:rsidRPr="00E24996" w:rsidRDefault="00E24996" w:rsidP="00E24996">
      <w:pPr>
        <w:pStyle w:val="NormalWeb"/>
        <w:shd w:val="clear" w:color="auto" w:fill="FFFFFF"/>
        <w:spacing w:before="0" w:beforeAutospacing="0" w:after="0" w:afterAutospacing="0"/>
        <w:ind w:left="720"/>
        <w:jc w:val="both"/>
        <w:textAlignment w:val="baseline"/>
        <w:rPr>
          <w:rStyle w:val="Strong"/>
          <w:rFonts w:ascii="InH" w:hAnsi="InH" w:cs="Arial"/>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9DF8CEC" w14:textId="724BB9FE" w:rsidR="005E1AE6" w:rsidRPr="00E24996" w:rsidRDefault="00FB7CDB" w:rsidP="00E24996">
      <w:pPr>
        <w:pStyle w:val="NormalWeb"/>
        <w:shd w:val="clear" w:color="auto" w:fill="FFFFFF"/>
        <w:spacing w:before="0" w:beforeAutospacing="0" w:after="0" w:afterAutospacing="0"/>
        <w:jc w:val="both"/>
        <w:textAlignment w:val="baseline"/>
        <w:rPr>
          <w:rFonts w:ascii="InH" w:hAnsi="InH" w:cs="Arial"/>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24996">
        <w:rPr>
          <w:rFonts w:ascii="InH" w:hAnsi="InH" w:cs="Arial"/>
          <w:b/>
          <w:bCs/>
          <w:color w:val="4472C4"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SPECIAL SETS/EVIDENTIARY H</w:t>
      </w:r>
      <w:r w:rsidR="00D104DA" w:rsidRPr="00E24996">
        <w:rPr>
          <w:rFonts w:ascii="InH" w:hAnsi="InH" w:cs="Arial"/>
          <w:b/>
          <w:bCs/>
          <w:color w:val="4472C4"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EARING</w:t>
      </w:r>
      <w:r w:rsidR="00876907" w:rsidRPr="00E24996">
        <w:rPr>
          <w:rFonts w:ascii="InH" w:hAnsi="InH" w:cs="Arial"/>
          <w:b/>
          <w:bCs/>
          <w:color w:val="4472C4"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 (Wednesdays)</w:t>
      </w:r>
    </w:p>
    <w:p w14:paraId="2DA336FC" w14:textId="7EA04195" w:rsidR="004C6774" w:rsidRDefault="00BC24F2" w:rsidP="00AB20C5">
      <w:pPr>
        <w:pStyle w:val="ListParagraph"/>
        <w:numPr>
          <w:ilvl w:val="0"/>
          <w:numId w:val="10"/>
        </w:numPr>
        <w:spacing w:after="0"/>
        <w:rPr>
          <w:rFonts w:ascii="InH" w:hAnsi="InH" w:cs="Arial"/>
          <w:sz w:val="28"/>
          <w:szCs w:val="28"/>
        </w:rPr>
      </w:pPr>
      <w:r w:rsidRPr="00AB20C5">
        <w:rPr>
          <w:rFonts w:ascii="InH" w:hAnsi="InH" w:cs="Arial"/>
          <w:sz w:val="28"/>
          <w:szCs w:val="28"/>
        </w:rPr>
        <w:t xml:space="preserve">These hearings are </w:t>
      </w:r>
      <w:r w:rsidR="00FB7CDB" w:rsidRPr="00AB20C5">
        <w:rPr>
          <w:rFonts w:ascii="InH" w:hAnsi="InH" w:cs="Arial"/>
          <w:sz w:val="28"/>
          <w:szCs w:val="28"/>
        </w:rPr>
        <w:t>15 minutes or more</w:t>
      </w:r>
      <w:r w:rsidRPr="00AB20C5">
        <w:rPr>
          <w:rFonts w:ascii="InH" w:hAnsi="InH" w:cs="Arial"/>
          <w:sz w:val="28"/>
          <w:szCs w:val="28"/>
        </w:rPr>
        <w:t xml:space="preserve"> and are to be filed</w:t>
      </w:r>
      <w:r w:rsidR="002D36C7" w:rsidRPr="00AB20C5">
        <w:rPr>
          <w:rFonts w:ascii="InH" w:hAnsi="InH" w:cs="Arial"/>
          <w:sz w:val="28"/>
          <w:szCs w:val="28"/>
        </w:rPr>
        <w:t xml:space="preserve"> </w:t>
      </w:r>
      <w:r w:rsidR="00490C90" w:rsidRPr="00AB20C5">
        <w:rPr>
          <w:rFonts w:ascii="InH" w:hAnsi="InH" w:cs="Arial"/>
          <w:sz w:val="28"/>
          <w:szCs w:val="28"/>
        </w:rPr>
        <w:t xml:space="preserve">through the e-filing portal </w:t>
      </w:r>
      <w:r w:rsidR="002D36C7" w:rsidRPr="00AB20C5">
        <w:rPr>
          <w:rFonts w:ascii="InH" w:hAnsi="InH" w:cs="Arial"/>
          <w:sz w:val="28"/>
          <w:szCs w:val="28"/>
        </w:rPr>
        <w:t xml:space="preserve">and </w:t>
      </w:r>
      <w:r w:rsidR="000252C5">
        <w:rPr>
          <w:rFonts w:ascii="InH" w:hAnsi="InH" w:cs="Arial"/>
          <w:sz w:val="28"/>
          <w:szCs w:val="28"/>
        </w:rPr>
        <w:t>schedule in courtMAP</w:t>
      </w:r>
      <w:r w:rsidR="00223ABC" w:rsidRPr="00AB20C5">
        <w:rPr>
          <w:rFonts w:ascii="InH" w:hAnsi="InH" w:cs="Arial"/>
          <w:sz w:val="28"/>
          <w:szCs w:val="28"/>
        </w:rPr>
        <w:t xml:space="preserve">.  </w:t>
      </w:r>
    </w:p>
    <w:p w14:paraId="01511E4E" w14:textId="41A33F89" w:rsidR="00E24996" w:rsidRDefault="00E24996" w:rsidP="00E24996">
      <w:pPr>
        <w:pStyle w:val="ListParagraph"/>
        <w:spacing w:after="0"/>
        <w:ind w:left="780"/>
        <w:rPr>
          <w:rFonts w:ascii="InH" w:hAnsi="InH" w:cs="Arial"/>
          <w:sz w:val="28"/>
          <w:szCs w:val="28"/>
        </w:rPr>
      </w:pPr>
    </w:p>
    <w:p w14:paraId="7BC4160C" w14:textId="094A4D1B" w:rsidR="00E24996" w:rsidRPr="00E24996" w:rsidRDefault="00E24996" w:rsidP="00E24996">
      <w:pPr>
        <w:pStyle w:val="NormalWeb"/>
        <w:numPr>
          <w:ilvl w:val="0"/>
          <w:numId w:val="9"/>
        </w:numPr>
        <w:shd w:val="clear" w:color="auto" w:fill="FFFFFF"/>
        <w:spacing w:before="0" w:beforeAutospacing="0" w:after="0" w:afterAutospacing="0"/>
        <w:textAlignment w:val="baseline"/>
        <w:rPr>
          <w:rStyle w:val="Strong"/>
          <w:rFonts w:ascii="InH" w:hAnsi="InH" w:cs="Arial"/>
          <w:b w:val="0"/>
          <w:bCs w:val="0"/>
          <w:sz w:val="28"/>
          <w:szCs w:val="28"/>
        </w:rPr>
      </w:pPr>
      <w:r w:rsidRPr="00E24996">
        <w:rPr>
          <w:rFonts w:ascii="InH" w:hAnsi="InH" w:cs="Arial"/>
          <w:b/>
          <w:bCs/>
          <w:sz w:val="28"/>
          <w:szCs w:val="28"/>
        </w:rPr>
        <w:t>CANCELLATIONS -</w:t>
      </w:r>
      <w:r w:rsidRPr="00E24996">
        <w:rPr>
          <w:rFonts w:ascii="InH" w:hAnsi="InH" w:cs="Arial"/>
          <w:sz w:val="28"/>
          <w:szCs w:val="28"/>
        </w:rPr>
        <w:t xml:space="preserve"> </w:t>
      </w:r>
      <w:r w:rsidRPr="00E24996">
        <w:rPr>
          <w:rStyle w:val="Strong"/>
          <w:rFonts w:ascii="InH" w:hAnsi="InH" w:cs="Arial"/>
          <w:b w:val="0"/>
          <w:bCs w:val="0"/>
          <w:sz w:val="28"/>
          <w:szCs w:val="28"/>
        </w:rPr>
        <w:t>Please submit a Notice of Cancellation (</w:t>
      </w:r>
      <w:r w:rsidRPr="00E24996">
        <w:rPr>
          <w:rFonts w:ascii="InH" w:hAnsi="InH" w:cs="Arial"/>
          <w:sz w:val="28"/>
          <w:szCs w:val="28"/>
        </w:rPr>
        <w:t xml:space="preserve">through the e-filing portal and through CourtMAP) </w:t>
      </w:r>
      <w:r w:rsidRPr="00E24996">
        <w:rPr>
          <w:rStyle w:val="Strong"/>
          <w:rFonts w:ascii="InH" w:hAnsi="InH" w:cs="Arial"/>
          <w:b w:val="0"/>
          <w:bCs w:val="0"/>
          <w:sz w:val="28"/>
          <w:szCs w:val="28"/>
        </w:rPr>
        <w:t xml:space="preserve">and advise chambers if a motion will not be going forward.  Both sides must agree to the cancellation.  If there is an objection to the cancellation of a motion set on the motion calendar, you must file a motion to continue </w:t>
      </w:r>
      <w:r w:rsidR="00E970E3">
        <w:rPr>
          <w:rStyle w:val="Strong"/>
          <w:rFonts w:ascii="InH" w:hAnsi="InH" w:cs="Arial"/>
          <w:b w:val="0"/>
          <w:bCs w:val="0"/>
          <w:sz w:val="28"/>
          <w:szCs w:val="28"/>
        </w:rPr>
        <w:t>through CourtMAP</w:t>
      </w:r>
      <w:r w:rsidRPr="00E24996">
        <w:rPr>
          <w:rStyle w:val="Strong"/>
          <w:rFonts w:ascii="InH" w:hAnsi="InH" w:cs="Arial"/>
          <w:b w:val="0"/>
          <w:bCs w:val="0"/>
          <w:sz w:val="28"/>
          <w:szCs w:val="28"/>
        </w:rPr>
        <w:t xml:space="preserve">.  </w:t>
      </w:r>
    </w:p>
    <w:p w14:paraId="2EC94E0D" w14:textId="77777777" w:rsidR="00E24996" w:rsidRDefault="00E24996" w:rsidP="00E24996">
      <w:pPr>
        <w:pStyle w:val="ListParagraph"/>
        <w:spacing w:after="0"/>
        <w:ind w:left="780"/>
        <w:rPr>
          <w:rFonts w:ascii="InH" w:hAnsi="InH" w:cs="Arial"/>
          <w:sz w:val="28"/>
          <w:szCs w:val="28"/>
        </w:rPr>
      </w:pPr>
    </w:p>
    <w:p w14:paraId="22AC28BA" w14:textId="77777777" w:rsidR="00E24996" w:rsidRDefault="00E24996" w:rsidP="00E24996">
      <w:pPr>
        <w:pStyle w:val="ListParagraph"/>
        <w:spacing w:after="0"/>
        <w:ind w:left="780"/>
        <w:rPr>
          <w:rFonts w:ascii="InH" w:hAnsi="InH" w:cs="Arial"/>
          <w:sz w:val="28"/>
          <w:szCs w:val="28"/>
        </w:rPr>
      </w:pPr>
    </w:p>
    <w:p w14:paraId="52EF52C7" w14:textId="2C8EB595" w:rsidR="00E24996" w:rsidRDefault="00E24996" w:rsidP="00E24996">
      <w:pPr>
        <w:pStyle w:val="ListParagraph"/>
        <w:spacing w:after="0"/>
        <w:ind w:left="780"/>
        <w:rPr>
          <w:rFonts w:ascii="InH" w:hAnsi="InH" w:cs="Arial"/>
          <w:sz w:val="28"/>
          <w:szCs w:val="28"/>
        </w:rPr>
      </w:pPr>
    </w:p>
    <w:p w14:paraId="79D8EC44" w14:textId="77777777" w:rsidR="00E24996" w:rsidRPr="00E24996" w:rsidRDefault="00E24996" w:rsidP="00E24996">
      <w:pPr>
        <w:pStyle w:val="ListParagraph"/>
        <w:spacing w:after="0"/>
        <w:ind w:left="780"/>
        <w:rPr>
          <w:rFonts w:ascii="InH" w:hAnsi="InH" w:cs="Arial"/>
          <w:sz w:val="28"/>
          <w:szCs w:val="28"/>
        </w:rPr>
      </w:pPr>
    </w:p>
    <w:p w14:paraId="72A56781" w14:textId="77777777" w:rsidR="00AD34C5" w:rsidRPr="003B6024" w:rsidRDefault="00AD34C5" w:rsidP="00AD34C5">
      <w:pPr>
        <w:spacing w:after="0"/>
        <w:rPr>
          <w:rFonts w:ascii="InH" w:hAnsi="InH" w:cs="Arial"/>
          <w:b/>
          <w:bCs/>
          <w:color w:val="4472C4"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B6024">
        <w:rPr>
          <w:rFonts w:ascii="InH" w:hAnsi="InH" w:cs="Arial"/>
          <w:b/>
          <w:bCs/>
          <w:color w:val="4472C4"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TRIALS (Thursdays)</w:t>
      </w:r>
    </w:p>
    <w:p w14:paraId="4E80A1CB" w14:textId="77777777" w:rsidR="00AD34C5" w:rsidRDefault="00AD34C5" w:rsidP="00AD34C5">
      <w:pPr>
        <w:pStyle w:val="ListParagraph"/>
        <w:numPr>
          <w:ilvl w:val="0"/>
          <w:numId w:val="10"/>
        </w:numPr>
        <w:spacing w:after="0"/>
        <w:rPr>
          <w:rFonts w:ascii="InH" w:hAnsi="InH" w:cs="Arial"/>
          <w:sz w:val="28"/>
          <w:szCs w:val="28"/>
        </w:rPr>
      </w:pPr>
      <w:r>
        <w:rPr>
          <w:rFonts w:ascii="InH" w:hAnsi="InH" w:cs="Arial"/>
          <w:sz w:val="28"/>
          <w:szCs w:val="28"/>
        </w:rPr>
        <w:t>File a Notice of Readiness for Trial through the e-filing portal, for all trials requiring more than 1 day please submit the notice through CourtMap for Judge’s approval.</w:t>
      </w:r>
    </w:p>
    <w:p w14:paraId="37CBD22C" w14:textId="77777777" w:rsidR="00AD34C5" w:rsidRDefault="00AD34C5" w:rsidP="00AD34C5">
      <w:pPr>
        <w:pStyle w:val="ListParagraph"/>
        <w:spacing w:after="0"/>
        <w:ind w:left="780"/>
        <w:rPr>
          <w:rFonts w:ascii="InH" w:hAnsi="InH" w:cs="Arial"/>
          <w:sz w:val="28"/>
          <w:szCs w:val="28"/>
        </w:rPr>
      </w:pPr>
    </w:p>
    <w:p w14:paraId="214AAB44" w14:textId="77777777" w:rsidR="00AD34C5" w:rsidRDefault="00AD34C5" w:rsidP="00AD34C5">
      <w:pPr>
        <w:pStyle w:val="ListParagraph"/>
        <w:numPr>
          <w:ilvl w:val="0"/>
          <w:numId w:val="10"/>
        </w:numPr>
        <w:spacing w:after="0"/>
        <w:rPr>
          <w:rFonts w:ascii="InH" w:hAnsi="InH" w:cs="Arial"/>
          <w:sz w:val="28"/>
          <w:szCs w:val="28"/>
        </w:rPr>
      </w:pPr>
      <w:r>
        <w:rPr>
          <w:rFonts w:ascii="InH" w:hAnsi="InH" w:cs="Arial"/>
          <w:sz w:val="28"/>
          <w:szCs w:val="28"/>
        </w:rPr>
        <w:t>To s</w:t>
      </w:r>
      <w:r w:rsidRPr="004969BC">
        <w:rPr>
          <w:rFonts w:ascii="InH" w:hAnsi="InH" w:cs="Arial"/>
          <w:sz w:val="28"/>
          <w:szCs w:val="28"/>
        </w:rPr>
        <w:t>chedul</w:t>
      </w:r>
      <w:r>
        <w:rPr>
          <w:rFonts w:ascii="InH" w:hAnsi="InH" w:cs="Arial"/>
          <w:sz w:val="28"/>
          <w:szCs w:val="28"/>
        </w:rPr>
        <w:t>e</w:t>
      </w:r>
      <w:r w:rsidRPr="004969BC">
        <w:rPr>
          <w:rFonts w:ascii="InH" w:hAnsi="InH" w:cs="Arial"/>
          <w:sz w:val="28"/>
          <w:szCs w:val="28"/>
        </w:rPr>
        <w:t xml:space="preserve"> trials please contact the Judge’s</w:t>
      </w:r>
      <w:r>
        <w:rPr>
          <w:rFonts w:ascii="InH" w:hAnsi="InH" w:cs="Arial"/>
          <w:sz w:val="28"/>
          <w:szCs w:val="28"/>
        </w:rPr>
        <w:t xml:space="preserve"> chambers on a conference call with</w:t>
      </w:r>
      <w:r w:rsidRPr="004969BC">
        <w:rPr>
          <w:rFonts w:ascii="InH" w:hAnsi="InH" w:cs="Arial"/>
          <w:sz w:val="28"/>
          <w:szCs w:val="28"/>
        </w:rPr>
        <w:t xml:space="preserve"> opposing</w:t>
      </w:r>
      <w:r>
        <w:rPr>
          <w:rFonts w:ascii="InH" w:hAnsi="InH" w:cs="Arial"/>
          <w:sz w:val="28"/>
          <w:szCs w:val="28"/>
        </w:rPr>
        <w:t xml:space="preserve"> party/attorney</w:t>
      </w:r>
      <w:r w:rsidRPr="004969BC">
        <w:rPr>
          <w:rFonts w:ascii="InH" w:hAnsi="InH" w:cs="Arial"/>
          <w:sz w:val="28"/>
          <w:szCs w:val="28"/>
        </w:rPr>
        <w:t xml:space="preserve"> </w:t>
      </w:r>
      <w:r>
        <w:rPr>
          <w:rFonts w:ascii="InH" w:hAnsi="InH" w:cs="Arial"/>
          <w:sz w:val="28"/>
          <w:szCs w:val="28"/>
        </w:rPr>
        <w:t>to coordinate dates</w:t>
      </w:r>
      <w:r w:rsidRPr="004969BC">
        <w:rPr>
          <w:rFonts w:ascii="InH" w:hAnsi="InH" w:cs="Arial"/>
          <w:sz w:val="28"/>
          <w:szCs w:val="28"/>
        </w:rPr>
        <w:t xml:space="preserve">.  </w:t>
      </w:r>
    </w:p>
    <w:p w14:paraId="48991BE8" w14:textId="77777777" w:rsidR="00AD34C5" w:rsidRDefault="00AD34C5" w:rsidP="00AD34C5">
      <w:pPr>
        <w:pStyle w:val="ListParagraph"/>
        <w:spacing w:after="0"/>
        <w:ind w:left="780"/>
        <w:rPr>
          <w:rFonts w:ascii="InH" w:hAnsi="InH" w:cs="Arial"/>
          <w:sz w:val="28"/>
          <w:szCs w:val="28"/>
        </w:rPr>
      </w:pPr>
    </w:p>
    <w:p w14:paraId="396781E9" w14:textId="0AF5348A" w:rsidR="00AD34C5" w:rsidRDefault="00AD34C5" w:rsidP="000B2658">
      <w:pPr>
        <w:pStyle w:val="ListParagraph"/>
        <w:numPr>
          <w:ilvl w:val="0"/>
          <w:numId w:val="10"/>
        </w:numPr>
        <w:spacing w:after="0"/>
        <w:rPr>
          <w:rFonts w:ascii="InH" w:hAnsi="InH" w:cs="Arial"/>
          <w:sz w:val="28"/>
          <w:szCs w:val="28"/>
        </w:rPr>
      </w:pPr>
      <w:r w:rsidRPr="00284BE3">
        <w:rPr>
          <w:rFonts w:ascii="InH" w:hAnsi="InH" w:cs="Arial"/>
          <w:b/>
          <w:bCs/>
          <w:sz w:val="28"/>
          <w:szCs w:val="28"/>
        </w:rPr>
        <w:t>C</w:t>
      </w:r>
      <w:r w:rsidR="003B6024" w:rsidRPr="00284BE3">
        <w:rPr>
          <w:rFonts w:ascii="InH" w:hAnsi="InH" w:cs="Arial"/>
          <w:b/>
          <w:bCs/>
          <w:sz w:val="28"/>
          <w:szCs w:val="28"/>
        </w:rPr>
        <w:t>ANCELLATIONS</w:t>
      </w:r>
      <w:r w:rsidR="003B6024" w:rsidRPr="00284BE3">
        <w:rPr>
          <w:rFonts w:ascii="InH" w:hAnsi="InH" w:cs="Arial"/>
          <w:sz w:val="28"/>
          <w:szCs w:val="28"/>
        </w:rPr>
        <w:t xml:space="preserve"> of trials </w:t>
      </w:r>
      <w:r w:rsidRPr="00284BE3">
        <w:rPr>
          <w:rFonts w:ascii="InH" w:hAnsi="InH" w:cs="Arial"/>
          <w:sz w:val="28"/>
          <w:szCs w:val="28"/>
        </w:rPr>
        <w:t>must be requested for Judge’s approval by 5</w:t>
      </w:r>
      <w:r w:rsidR="008B6D98">
        <w:rPr>
          <w:rFonts w:ascii="InH" w:hAnsi="InH" w:cs="Arial"/>
          <w:sz w:val="28"/>
          <w:szCs w:val="28"/>
        </w:rPr>
        <w:t>:00 p.m.</w:t>
      </w:r>
      <w:r w:rsidRPr="00284BE3">
        <w:rPr>
          <w:rFonts w:ascii="InH" w:hAnsi="InH" w:cs="Arial"/>
          <w:sz w:val="28"/>
          <w:szCs w:val="28"/>
        </w:rPr>
        <w:t xml:space="preserve"> on the prior business day.  </w:t>
      </w:r>
      <w:r w:rsidR="00284BE3" w:rsidRPr="00284BE3">
        <w:rPr>
          <w:rFonts w:ascii="InH" w:hAnsi="InH" w:cs="Arial"/>
          <w:sz w:val="28"/>
          <w:szCs w:val="28"/>
        </w:rPr>
        <w:t xml:space="preserve"> </w:t>
      </w:r>
      <w:r w:rsidR="00D32810">
        <w:rPr>
          <w:rFonts w:ascii="InH" w:hAnsi="InH" w:cs="Arial"/>
          <w:sz w:val="28"/>
          <w:szCs w:val="28"/>
        </w:rPr>
        <w:t>If the reason for cancellation is due to a</w:t>
      </w:r>
      <w:r w:rsidR="00217802">
        <w:rPr>
          <w:rFonts w:ascii="InH" w:hAnsi="InH" w:cs="Arial"/>
          <w:sz w:val="28"/>
          <w:szCs w:val="28"/>
        </w:rPr>
        <w:t xml:space="preserve"> marital settlement agreement</w:t>
      </w:r>
      <w:r w:rsidR="008B6D98">
        <w:rPr>
          <w:rFonts w:ascii="InH" w:hAnsi="InH" w:cs="Arial"/>
          <w:sz w:val="28"/>
          <w:szCs w:val="28"/>
        </w:rPr>
        <w:t>,</w:t>
      </w:r>
      <w:r w:rsidR="00217802">
        <w:rPr>
          <w:rFonts w:ascii="InH" w:hAnsi="InH" w:cs="Arial"/>
          <w:sz w:val="28"/>
          <w:szCs w:val="28"/>
        </w:rPr>
        <w:t xml:space="preserve"> such </w:t>
      </w:r>
      <w:r w:rsidR="00E970E3">
        <w:rPr>
          <w:rFonts w:ascii="InH" w:hAnsi="InH" w:cs="Arial"/>
          <w:sz w:val="28"/>
          <w:szCs w:val="28"/>
        </w:rPr>
        <w:t xml:space="preserve">signed </w:t>
      </w:r>
      <w:r w:rsidR="00217802">
        <w:rPr>
          <w:rFonts w:ascii="InH" w:hAnsi="InH" w:cs="Arial"/>
          <w:sz w:val="28"/>
          <w:szCs w:val="28"/>
        </w:rPr>
        <w:t xml:space="preserve">agreement must be provided to the chambers </w:t>
      </w:r>
      <w:r w:rsidR="008B6D98">
        <w:rPr>
          <w:rFonts w:ascii="InH" w:hAnsi="InH" w:cs="Arial"/>
          <w:sz w:val="28"/>
          <w:szCs w:val="28"/>
        </w:rPr>
        <w:t xml:space="preserve">prior to 5:00 p.m. </w:t>
      </w:r>
      <w:r w:rsidR="00E24996">
        <w:rPr>
          <w:rFonts w:ascii="InH" w:hAnsi="InH" w:cs="Arial"/>
          <w:sz w:val="28"/>
          <w:szCs w:val="28"/>
        </w:rPr>
        <w:t xml:space="preserve">on the </w:t>
      </w:r>
      <w:r w:rsidR="008B6D98">
        <w:rPr>
          <w:rFonts w:ascii="InH" w:hAnsi="InH" w:cs="Arial"/>
          <w:sz w:val="28"/>
          <w:szCs w:val="28"/>
        </w:rPr>
        <w:t>prior business day.</w:t>
      </w:r>
    </w:p>
    <w:p w14:paraId="20BA2071" w14:textId="77777777" w:rsidR="008B6D98" w:rsidRPr="00E31049" w:rsidRDefault="008B6D98" w:rsidP="00E31049">
      <w:pPr>
        <w:spacing w:after="0"/>
        <w:rPr>
          <w:rFonts w:ascii="InH" w:hAnsi="InH" w:cs="Arial"/>
          <w:sz w:val="28"/>
          <w:szCs w:val="28"/>
        </w:rPr>
      </w:pPr>
    </w:p>
    <w:p w14:paraId="10A3DF41" w14:textId="5DA2CDED" w:rsidR="00207A9E" w:rsidRPr="003B6024" w:rsidRDefault="00207A9E" w:rsidP="00206CCD">
      <w:pPr>
        <w:pStyle w:val="NormalWeb"/>
        <w:shd w:val="clear" w:color="auto" w:fill="FFFFFF"/>
        <w:spacing w:before="0" w:beforeAutospacing="0" w:after="0" w:afterAutospacing="0"/>
        <w:textAlignment w:val="baseline"/>
        <w:rPr>
          <w:rFonts w:ascii="InH" w:hAnsi="InH" w:cs="Arial"/>
          <w:b/>
          <w:color w:val="4472C4" w:themeColor="accent1"/>
          <w:sz w:val="28"/>
          <w:szCs w:val="28"/>
          <w:u w:val="single"/>
          <w:bdr w:val="none" w:sz="0" w:space="0" w:color="auto" w:frame="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B6024">
        <w:rPr>
          <w:rFonts w:ascii="InH" w:hAnsi="InH" w:cs="Arial"/>
          <w:b/>
          <w:color w:val="4472C4" w:themeColor="accent1"/>
          <w:sz w:val="28"/>
          <w:szCs w:val="28"/>
          <w:u w:val="single"/>
          <w:bdr w:val="none" w:sz="0" w:space="0" w:color="auto" w:frame="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GENERAL MAGISTRATE/HEARING OFFICER REFERRALS</w:t>
      </w:r>
    </w:p>
    <w:p w14:paraId="7F3CE945" w14:textId="77777777" w:rsidR="00B5404A" w:rsidRPr="00E530AF" w:rsidRDefault="00B5404A" w:rsidP="00F047D2">
      <w:pPr>
        <w:pStyle w:val="NormalWeb"/>
        <w:numPr>
          <w:ilvl w:val="0"/>
          <w:numId w:val="13"/>
        </w:numPr>
        <w:shd w:val="clear" w:color="auto" w:fill="FFFFFF"/>
        <w:spacing w:before="0" w:beforeAutospacing="0" w:after="0" w:afterAutospacing="0"/>
        <w:textAlignment w:val="baseline"/>
        <w:rPr>
          <w:rFonts w:ascii="InH" w:hAnsi="InH" w:cs="Arial"/>
          <w:color w:val="000000"/>
          <w:sz w:val="28"/>
          <w:szCs w:val="28"/>
          <w:bdr w:val="none" w:sz="0" w:space="0" w:color="auto" w:frame="1"/>
        </w:rPr>
      </w:pPr>
      <w:r w:rsidRPr="00E530AF">
        <w:rPr>
          <w:rStyle w:val="Strong"/>
          <w:rFonts w:ascii="InH" w:hAnsi="InH" w:cs="Arial"/>
          <w:color w:val="555555"/>
          <w:sz w:val="28"/>
          <w:szCs w:val="28"/>
          <w:u w:val="single"/>
          <w:bdr w:val="none" w:sz="0" w:space="0" w:color="auto" w:frame="1"/>
          <w:shd w:val="clear" w:color="auto" w:fill="FFFFFF"/>
        </w:rPr>
        <w:t>Motions for Continuance of hearings, or any other motions pertaining to hearings set before the General Magistrate or Hearing Officer must be addressed with their office.  DO NOT submit any agreed orders for same to Chambers.  You must contact the office of the assigned GM for further instructions.</w:t>
      </w:r>
    </w:p>
    <w:p w14:paraId="5ECDFB5E" w14:textId="437E8C78" w:rsidR="00206CCD" w:rsidRPr="00E530AF" w:rsidRDefault="00206CCD" w:rsidP="00206CCD">
      <w:pPr>
        <w:pStyle w:val="NormalWeb"/>
        <w:shd w:val="clear" w:color="auto" w:fill="FFFFFF"/>
        <w:spacing w:before="0" w:beforeAutospacing="0" w:after="0" w:afterAutospacing="0"/>
        <w:textAlignment w:val="baseline"/>
        <w:rPr>
          <w:rFonts w:ascii="InH" w:hAnsi="InH" w:cs="Arial"/>
          <w:color w:val="555555"/>
          <w:sz w:val="28"/>
          <w:szCs w:val="28"/>
        </w:rPr>
      </w:pPr>
    </w:p>
    <w:p w14:paraId="4BBC46DB" w14:textId="77777777" w:rsidR="00E970E3" w:rsidRDefault="00E970E3" w:rsidP="00E970E3">
      <w:pPr>
        <w:pStyle w:val="NormalWeb"/>
        <w:shd w:val="clear" w:color="auto" w:fill="FFFFFF"/>
        <w:spacing w:before="0" w:beforeAutospacing="0" w:after="0" w:afterAutospacing="0"/>
        <w:textAlignment w:val="baseline"/>
        <w:rPr>
          <w:rFonts w:ascii="InH" w:hAnsi="InH" w:cs="Arial"/>
          <w:color w:val="000000"/>
          <w:sz w:val="28"/>
          <w:szCs w:val="28"/>
          <w:bdr w:val="none" w:sz="0" w:space="0" w:color="auto" w:frame="1"/>
        </w:rPr>
      </w:pPr>
    </w:p>
    <w:p w14:paraId="02877EB0" w14:textId="2F2E5C9A" w:rsidR="00E970E3" w:rsidRPr="00E530AF" w:rsidRDefault="00E970E3" w:rsidP="00E970E3">
      <w:pPr>
        <w:pStyle w:val="NormalWeb"/>
        <w:shd w:val="clear" w:color="auto" w:fill="FFFFFF"/>
        <w:spacing w:before="0" w:beforeAutospacing="0" w:after="0" w:afterAutospacing="0"/>
        <w:textAlignment w:val="baseline"/>
        <w:rPr>
          <w:rFonts w:ascii="InH" w:hAnsi="InH" w:cs="Arial"/>
          <w:color w:val="555555"/>
          <w:sz w:val="28"/>
          <w:szCs w:val="28"/>
        </w:rPr>
      </w:pPr>
      <w:r>
        <w:rPr>
          <w:rFonts w:ascii="InH" w:hAnsi="InH" w:cs="Arial"/>
          <w:color w:val="000000"/>
          <w:sz w:val="28"/>
          <w:szCs w:val="28"/>
          <w:bdr w:val="none" w:sz="0" w:space="0" w:color="auto" w:frame="1"/>
        </w:rPr>
        <w:t>*</w:t>
      </w:r>
      <w:r w:rsidRPr="00E530AF">
        <w:rPr>
          <w:rFonts w:ascii="InH" w:hAnsi="InH" w:cs="Arial"/>
          <w:color w:val="000000"/>
          <w:sz w:val="28"/>
          <w:szCs w:val="28"/>
          <w:bdr w:val="none" w:sz="0" w:space="0" w:color="auto" w:frame="1"/>
        </w:rPr>
        <w:t>Please continue to include </w:t>
      </w:r>
      <w:hyperlink r:id="rId9" w:history="1">
        <w:r w:rsidR="009B00DB" w:rsidRPr="00BC63F4">
          <w:rPr>
            <w:rStyle w:val="Hyperlink"/>
            <w:rFonts w:ascii="InH" w:hAnsi="InH" w:cs="Arial"/>
            <w:sz w:val="28"/>
            <w:szCs w:val="28"/>
            <w:bdr w:val="none" w:sz="0" w:space="0" w:color="auto" w:frame="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11thFC02@jud11.flcourts.org</w:t>
        </w:r>
      </w:hyperlink>
      <w:r w:rsidRPr="00E530AF">
        <w:rPr>
          <w:rFonts w:ascii="InH" w:hAnsi="InH" w:cs="Arial"/>
          <w:color w:val="000000"/>
          <w:sz w:val="28"/>
          <w:szCs w:val="28"/>
          <w:bdr w:val="none" w:sz="0" w:space="0" w:color="auto" w:frame="1"/>
        </w:rPr>
        <w:t xml:space="preserve"> as a party when filing pleadings through the E-portal.  </w:t>
      </w:r>
      <w:r w:rsidRPr="00E530AF">
        <w:rPr>
          <w:rFonts w:ascii="InH" w:hAnsi="InH" w:cs="Arial"/>
          <w:color w:val="000000"/>
          <w:sz w:val="28"/>
          <w:szCs w:val="28"/>
          <w:u w:val="single"/>
          <w:bdr w:val="none" w:sz="0" w:space="0" w:color="auto" w:frame="1"/>
          <w:shd w:val="clear" w:color="auto" w:fill="FFFFFF"/>
        </w:rPr>
        <w:t>Please remember that when you attach any motions to your request in CourtMAP for the Judge to review, they must have been previously filed and have a docket stamp on top with the filing number.</w:t>
      </w:r>
      <w:r w:rsidRPr="00E530AF">
        <w:rPr>
          <w:rFonts w:ascii="InH" w:hAnsi="InH" w:cs="Arial"/>
          <w:color w:val="000000"/>
          <w:sz w:val="28"/>
          <w:szCs w:val="28"/>
          <w:bdr w:val="none" w:sz="0" w:space="0" w:color="auto" w:frame="1"/>
        </w:rPr>
        <w:t> </w:t>
      </w:r>
    </w:p>
    <w:p w14:paraId="1F31365E" w14:textId="77777777" w:rsidR="00863EE7" w:rsidRPr="00E530AF" w:rsidRDefault="0099037E">
      <w:pPr>
        <w:rPr>
          <w:rFonts w:ascii="InH" w:hAnsi="InH"/>
          <w:sz w:val="28"/>
          <w:szCs w:val="28"/>
        </w:rPr>
      </w:pPr>
    </w:p>
    <w:sectPr w:rsidR="00863EE7" w:rsidRPr="00E530AF" w:rsidSect="004C6774">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7BE9"/>
    <w:multiLevelType w:val="hybridMultilevel"/>
    <w:tmpl w:val="D9645C68"/>
    <w:lvl w:ilvl="0" w:tplc="E6F49DA4">
      <w:start w:val="5"/>
      <w:numFmt w:val="bullet"/>
      <w:lvlText w:val="-"/>
      <w:lvlJc w:val="left"/>
      <w:pPr>
        <w:ind w:left="795" w:hanging="360"/>
      </w:pPr>
      <w:rPr>
        <w:rFonts w:ascii="Arial" w:eastAsia="Times New Roman" w:hAnsi="Arial" w:cs="Arial" w:hint="default"/>
        <w:color w:val="000000"/>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 w15:restartNumberingAfterBreak="0">
    <w:nsid w:val="03A2184F"/>
    <w:multiLevelType w:val="hybridMultilevel"/>
    <w:tmpl w:val="304AE9D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D1B01A8"/>
    <w:multiLevelType w:val="hybridMultilevel"/>
    <w:tmpl w:val="95E4D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9866A0"/>
    <w:multiLevelType w:val="hybridMultilevel"/>
    <w:tmpl w:val="86B41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640870"/>
    <w:multiLevelType w:val="hybridMultilevel"/>
    <w:tmpl w:val="DAE8B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11B6E"/>
    <w:multiLevelType w:val="hybridMultilevel"/>
    <w:tmpl w:val="E0DCF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C22954"/>
    <w:multiLevelType w:val="hybridMultilevel"/>
    <w:tmpl w:val="A636F7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5743CB"/>
    <w:multiLevelType w:val="hybridMultilevel"/>
    <w:tmpl w:val="0EBA6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FE3748"/>
    <w:multiLevelType w:val="hybridMultilevel"/>
    <w:tmpl w:val="DFC2B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7866BD"/>
    <w:multiLevelType w:val="hybridMultilevel"/>
    <w:tmpl w:val="5568F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E95F3F"/>
    <w:multiLevelType w:val="hybridMultilevel"/>
    <w:tmpl w:val="1A22C984"/>
    <w:lvl w:ilvl="0" w:tplc="E6F49DA4">
      <w:start w:val="5"/>
      <w:numFmt w:val="bullet"/>
      <w:lvlText w:val="-"/>
      <w:lvlJc w:val="left"/>
      <w:pPr>
        <w:ind w:left="720" w:hanging="360"/>
      </w:pPr>
      <w:rPr>
        <w:rFonts w:ascii="Arial" w:eastAsia="Times New Roman"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8C2D9E"/>
    <w:multiLevelType w:val="hybridMultilevel"/>
    <w:tmpl w:val="A2A40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C861D2"/>
    <w:multiLevelType w:val="hybridMultilevel"/>
    <w:tmpl w:val="1892E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3272365">
    <w:abstractNumId w:val="10"/>
  </w:num>
  <w:num w:numId="2" w16cid:durableId="999624486">
    <w:abstractNumId w:val="0"/>
  </w:num>
  <w:num w:numId="3" w16cid:durableId="672102348">
    <w:abstractNumId w:val="6"/>
  </w:num>
  <w:num w:numId="4" w16cid:durableId="1834027161">
    <w:abstractNumId w:val="4"/>
  </w:num>
  <w:num w:numId="5" w16cid:durableId="2045011118">
    <w:abstractNumId w:val="7"/>
  </w:num>
  <w:num w:numId="6" w16cid:durableId="1044792027">
    <w:abstractNumId w:val="11"/>
  </w:num>
  <w:num w:numId="7" w16cid:durableId="2122722598">
    <w:abstractNumId w:val="2"/>
  </w:num>
  <w:num w:numId="8" w16cid:durableId="1772899173">
    <w:abstractNumId w:val="9"/>
  </w:num>
  <w:num w:numId="9" w16cid:durableId="2110083409">
    <w:abstractNumId w:val="8"/>
  </w:num>
  <w:num w:numId="10" w16cid:durableId="1629702904">
    <w:abstractNumId w:val="1"/>
  </w:num>
  <w:num w:numId="11" w16cid:durableId="1060714221">
    <w:abstractNumId w:val="5"/>
  </w:num>
  <w:num w:numId="12" w16cid:durableId="1862739223">
    <w:abstractNumId w:val="12"/>
  </w:num>
  <w:num w:numId="13" w16cid:durableId="970638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CCD"/>
    <w:rsid w:val="000252C5"/>
    <w:rsid w:val="00093465"/>
    <w:rsid w:val="00122A6D"/>
    <w:rsid w:val="00140529"/>
    <w:rsid w:val="0014466B"/>
    <w:rsid w:val="00162A42"/>
    <w:rsid w:val="00192A71"/>
    <w:rsid w:val="001C40E0"/>
    <w:rsid w:val="00206CCD"/>
    <w:rsid w:val="00207A9E"/>
    <w:rsid w:val="00217802"/>
    <w:rsid w:val="00223ABC"/>
    <w:rsid w:val="002246FC"/>
    <w:rsid w:val="00274B38"/>
    <w:rsid w:val="00282602"/>
    <w:rsid w:val="00284BE3"/>
    <w:rsid w:val="002C7541"/>
    <w:rsid w:val="002D36C7"/>
    <w:rsid w:val="003001D3"/>
    <w:rsid w:val="003354D9"/>
    <w:rsid w:val="00346D1A"/>
    <w:rsid w:val="0036588B"/>
    <w:rsid w:val="003A1CE2"/>
    <w:rsid w:val="003B6024"/>
    <w:rsid w:val="003E111A"/>
    <w:rsid w:val="003F23B9"/>
    <w:rsid w:val="00403F1C"/>
    <w:rsid w:val="004222A2"/>
    <w:rsid w:val="004420D3"/>
    <w:rsid w:val="00455065"/>
    <w:rsid w:val="00490C90"/>
    <w:rsid w:val="004969BC"/>
    <w:rsid w:val="0049707E"/>
    <w:rsid w:val="004A2C3C"/>
    <w:rsid w:val="004A4B9F"/>
    <w:rsid w:val="004C1742"/>
    <w:rsid w:val="004C6774"/>
    <w:rsid w:val="004D1E5A"/>
    <w:rsid w:val="00525F30"/>
    <w:rsid w:val="005335A9"/>
    <w:rsid w:val="005479D5"/>
    <w:rsid w:val="00562EAD"/>
    <w:rsid w:val="005D0948"/>
    <w:rsid w:val="005E1AE6"/>
    <w:rsid w:val="005E3C4B"/>
    <w:rsid w:val="005E730E"/>
    <w:rsid w:val="006305CE"/>
    <w:rsid w:val="00636532"/>
    <w:rsid w:val="0064793B"/>
    <w:rsid w:val="00652090"/>
    <w:rsid w:val="00655D36"/>
    <w:rsid w:val="00666B0F"/>
    <w:rsid w:val="006A12F4"/>
    <w:rsid w:val="006F7E6D"/>
    <w:rsid w:val="007E42A7"/>
    <w:rsid w:val="00820682"/>
    <w:rsid w:val="0087327E"/>
    <w:rsid w:val="00876907"/>
    <w:rsid w:val="00895A35"/>
    <w:rsid w:val="008A202E"/>
    <w:rsid w:val="008A3AA2"/>
    <w:rsid w:val="008B6D98"/>
    <w:rsid w:val="008C48C8"/>
    <w:rsid w:val="008F2EB7"/>
    <w:rsid w:val="00900AD6"/>
    <w:rsid w:val="00902683"/>
    <w:rsid w:val="0090615B"/>
    <w:rsid w:val="009114F6"/>
    <w:rsid w:val="009333E2"/>
    <w:rsid w:val="00934247"/>
    <w:rsid w:val="00986335"/>
    <w:rsid w:val="009868B8"/>
    <w:rsid w:val="0099037E"/>
    <w:rsid w:val="00995E85"/>
    <w:rsid w:val="00996211"/>
    <w:rsid w:val="009A7B83"/>
    <w:rsid w:val="009B00DB"/>
    <w:rsid w:val="009B2534"/>
    <w:rsid w:val="009B63AE"/>
    <w:rsid w:val="009E4877"/>
    <w:rsid w:val="00AB20C5"/>
    <w:rsid w:val="00AD34C5"/>
    <w:rsid w:val="00AD45B2"/>
    <w:rsid w:val="00B5404A"/>
    <w:rsid w:val="00B927E4"/>
    <w:rsid w:val="00BB39FF"/>
    <w:rsid w:val="00BC24F2"/>
    <w:rsid w:val="00BD7243"/>
    <w:rsid w:val="00C26F06"/>
    <w:rsid w:val="00C34CF9"/>
    <w:rsid w:val="00D02DAB"/>
    <w:rsid w:val="00D06A58"/>
    <w:rsid w:val="00D104DA"/>
    <w:rsid w:val="00D21B6D"/>
    <w:rsid w:val="00D226AC"/>
    <w:rsid w:val="00D32810"/>
    <w:rsid w:val="00D426E0"/>
    <w:rsid w:val="00D463C2"/>
    <w:rsid w:val="00D50158"/>
    <w:rsid w:val="00D90D53"/>
    <w:rsid w:val="00DA400D"/>
    <w:rsid w:val="00E0663D"/>
    <w:rsid w:val="00E22FE5"/>
    <w:rsid w:val="00E24996"/>
    <w:rsid w:val="00E31049"/>
    <w:rsid w:val="00E47867"/>
    <w:rsid w:val="00E52DC9"/>
    <w:rsid w:val="00E530AF"/>
    <w:rsid w:val="00E76361"/>
    <w:rsid w:val="00E970E3"/>
    <w:rsid w:val="00EA1470"/>
    <w:rsid w:val="00EC797B"/>
    <w:rsid w:val="00ED3567"/>
    <w:rsid w:val="00EF2611"/>
    <w:rsid w:val="00EF4749"/>
    <w:rsid w:val="00F047D2"/>
    <w:rsid w:val="00F1084C"/>
    <w:rsid w:val="00F3297E"/>
    <w:rsid w:val="00F369C1"/>
    <w:rsid w:val="00F37560"/>
    <w:rsid w:val="00F525F3"/>
    <w:rsid w:val="00F65661"/>
    <w:rsid w:val="00FA6AD7"/>
    <w:rsid w:val="00FB59EC"/>
    <w:rsid w:val="00FB7CDB"/>
    <w:rsid w:val="00FC0FFC"/>
    <w:rsid w:val="00FD1481"/>
    <w:rsid w:val="1F6B9810"/>
    <w:rsid w:val="2ABC9613"/>
    <w:rsid w:val="43432C93"/>
    <w:rsid w:val="47D57EB1"/>
    <w:rsid w:val="4D24D71E"/>
    <w:rsid w:val="74B77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83362"/>
  <w15:chartTrackingRefBased/>
  <w15:docId w15:val="{3B8A5B4F-5B4C-4962-95D2-EFE4F169A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06CC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06CCD"/>
    <w:rPr>
      <w:b/>
      <w:bCs/>
    </w:rPr>
  </w:style>
  <w:style w:type="character" w:styleId="Hyperlink">
    <w:name w:val="Hyperlink"/>
    <w:basedOn w:val="DefaultParagraphFont"/>
    <w:uiPriority w:val="99"/>
    <w:unhideWhenUsed/>
    <w:rsid w:val="00206CCD"/>
    <w:rPr>
      <w:color w:val="0000FF"/>
      <w:u w:val="single"/>
    </w:rPr>
  </w:style>
  <w:style w:type="paragraph" w:styleId="ListParagraph">
    <w:name w:val="List Paragraph"/>
    <w:basedOn w:val="Normal"/>
    <w:uiPriority w:val="34"/>
    <w:qFormat/>
    <w:rsid w:val="006305CE"/>
    <w:pPr>
      <w:ind w:left="720"/>
      <w:contextualSpacing/>
    </w:pPr>
  </w:style>
  <w:style w:type="character" w:styleId="UnresolvedMention">
    <w:name w:val="Unresolved Mention"/>
    <w:basedOn w:val="DefaultParagraphFont"/>
    <w:uiPriority w:val="99"/>
    <w:semiHidden/>
    <w:unhideWhenUsed/>
    <w:rsid w:val="009B00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46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11thFC02@jud11.flcourt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8AC1D4B1F1B1A489975CAA67DFEFD07" ma:contentTypeVersion="7" ma:contentTypeDescription="Create a new document." ma:contentTypeScope="" ma:versionID="a75633cc6bdf269bbe0a21796dbdfaa4">
  <xsd:schema xmlns:xsd="http://www.w3.org/2001/XMLSchema" xmlns:xs="http://www.w3.org/2001/XMLSchema" xmlns:p="http://schemas.microsoft.com/office/2006/metadata/properties" xmlns:ns3="964363d1-90fe-4371-8f1a-d763b7e08e39" xmlns:ns4="93066a42-8e75-4b34-9089-22be133b7d3e" targetNamespace="http://schemas.microsoft.com/office/2006/metadata/properties" ma:root="true" ma:fieldsID="29c313848bd3266acac06189219936f2" ns3:_="" ns4:_="">
    <xsd:import namespace="964363d1-90fe-4371-8f1a-d763b7e08e39"/>
    <xsd:import namespace="93066a42-8e75-4b34-9089-22be133b7d3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4363d1-90fe-4371-8f1a-d763b7e08e3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066a42-8e75-4b34-9089-22be133b7d3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DF7CFB-36EA-4832-B454-FA8C90CC15F1}">
  <ds:schemaRefs>
    <ds:schemaRef ds:uri="http://schemas.openxmlformats.org/officeDocument/2006/bibliography"/>
  </ds:schemaRefs>
</ds:datastoreItem>
</file>

<file path=customXml/itemProps2.xml><?xml version="1.0" encoding="utf-8"?>
<ds:datastoreItem xmlns:ds="http://schemas.openxmlformats.org/officeDocument/2006/customXml" ds:itemID="{EFCC55E6-A3FB-4DD9-8728-E8E4ADE79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4363d1-90fe-4371-8f1a-d763b7e08e39"/>
    <ds:schemaRef ds:uri="93066a42-8e75-4b34-9089-22be133b7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1673E3-9EE0-4C59-A46E-F82D574EA4B9}">
  <ds:schemaRefs>
    <ds:schemaRef ds:uri="http://schemas.openxmlformats.org/package/2006/metadata/core-properties"/>
    <ds:schemaRef ds:uri="964363d1-90fe-4371-8f1a-d763b7e08e39"/>
    <ds:schemaRef ds:uri="http://schemas.microsoft.com/office/2006/documentManagement/types"/>
    <ds:schemaRef ds:uri="http://purl.org/dc/terms/"/>
    <ds:schemaRef ds:uri="http://purl.org/dc/dcmitype/"/>
    <ds:schemaRef ds:uri="http://schemas.microsoft.com/office/2006/metadata/properties"/>
    <ds:schemaRef ds:uri="http://www.w3.org/XML/1998/namespace"/>
    <ds:schemaRef ds:uri="http://purl.org/dc/elements/1.1/"/>
    <ds:schemaRef ds:uri="http://schemas.microsoft.com/office/infopath/2007/PartnerControls"/>
    <ds:schemaRef ds:uri="93066a42-8e75-4b34-9089-22be133b7d3e"/>
  </ds:schemaRefs>
</ds:datastoreItem>
</file>

<file path=customXml/itemProps4.xml><?xml version="1.0" encoding="utf-8"?>
<ds:datastoreItem xmlns:ds="http://schemas.openxmlformats.org/officeDocument/2006/customXml" ds:itemID="{1A82D196-94D2-4AE7-84D2-32211F1407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2819</Characters>
  <Application>Microsoft Office Word</Application>
  <DocSecurity>4</DocSecurity>
  <Lines>23</Lines>
  <Paragraphs>6</Paragraphs>
  <ScaleCrop>false</ScaleCrop>
  <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 Jannette</dc:creator>
  <cp:keywords/>
  <dc:description/>
  <cp:lastModifiedBy>Morató, Jose</cp:lastModifiedBy>
  <cp:revision>2</cp:revision>
  <cp:lastPrinted>2020-02-19T20:16:00Z</cp:lastPrinted>
  <dcterms:created xsi:type="dcterms:W3CDTF">2022-11-30T16:06:00Z</dcterms:created>
  <dcterms:modified xsi:type="dcterms:W3CDTF">2022-11-30T16:06:00Z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0x01010028AC1D4B1F1B1A489975CAA67DFEFD07</vt:lpwstr>
  </property>
</Properties>
</file>