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E90E1" w14:textId="7BB2A3D9" w:rsidR="0002016E" w:rsidRPr="0002016E" w:rsidRDefault="0002016E" w:rsidP="0002016E">
      <w:pPr>
        <w:spacing w:after="0" w:line="240" w:lineRule="auto"/>
        <w:rPr>
          <w:b/>
          <w:bCs/>
        </w:rPr>
      </w:pPr>
      <w:r w:rsidRPr="0002016E">
        <w:rPr>
          <w:b/>
          <w:bCs/>
        </w:rPr>
        <w:t xml:space="preserve">IN THE COUNTY COURT OF THE ELEVENTH JUDICIAL CIRCUIT </w:t>
      </w:r>
    </w:p>
    <w:p w14:paraId="6FB26C5B" w14:textId="0908FC2A" w:rsidR="0002016E" w:rsidRPr="0002016E" w:rsidRDefault="0002016E" w:rsidP="0002016E">
      <w:pPr>
        <w:spacing w:after="0" w:line="240" w:lineRule="auto"/>
        <w:rPr>
          <w:b/>
          <w:bCs/>
        </w:rPr>
      </w:pPr>
      <w:r w:rsidRPr="0002016E">
        <w:rPr>
          <w:b/>
          <w:bCs/>
        </w:rPr>
        <w:t xml:space="preserve">IN AND FOR MIAMI-DADE COUNTY, FLORIDA </w:t>
      </w:r>
    </w:p>
    <w:p w14:paraId="5BA66EBD" w14:textId="77777777" w:rsidR="0002016E" w:rsidRPr="0002016E" w:rsidRDefault="0002016E" w:rsidP="0002016E">
      <w:pPr>
        <w:spacing w:after="0" w:line="240" w:lineRule="auto"/>
        <w:rPr>
          <w:b/>
          <w:bCs/>
        </w:rPr>
      </w:pPr>
    </w:p>
    <w:p w14:paraId="10AE3185" w14:textId="1B446010" w:rsidR="0002016E" w:rsidRPr="0002016E" w:rsidRDefault="0002016E" w:rsidP="0002016E">
      <w:pPr>
        <w:spacing w:after="0" w:line="240" w:lineRule="auto"/>
        <w:rPr>
          <w:b/>
          <w:bCs/>
        </w:rPr>
      </w:pPr>
      <w:r w:rsidRPr="0002016E">
        <w:rPr>
          <w:b/>
          <w:bCs/>
        </w:rPr>
        <w:t xml:space="preserve">CASE NO: </w:t>
      </w:r>
    </w:p>
    <w:p w14:paraId="7E3166A4" w14:textId="77777777" w:rsidR="0002016E" w:rsidRPr="0002016E" w:rsidRDefault="0002016E" w:rsidP="0002016E">
      <w:pPr>
        <w:spacing w:after="0" w:line="240" w:lineRule="auto"/>
        <w:rPr>
          <w:b/>
          <w:bCs/>
        </w:rPr>
      </w:pPr>
    </w:p>
    <w:p w14:paraId="12BA4972" w14:textId="1AF32DD1" w:rsidR="0002016E" w:rsidRPr="0002016E" w:rsidRDefault="0002016E" w:rsidP="0002016E">
      <w:pPr>
        <w:spacing w:after="0" w:line="240" w:lineRule="auto"/>
        <w:rPr>
          <w:b/>
          <w:bCs/>
        </w:rPr>
      </w:pPr>
      <w:r w:rsidRPr="0002016E">
        <w:rPr>
          <w:b/>
          <w:bCs/>
        </w:rPr>
        <w:t xml:space="preserve">SECTION: ND04 </w:t>
      </w:r>
    </w:p>
    <w:p w14:paraId="15E9DDB5" w14:textId="77777777" w:rsidR="0002016E" w:rsidRPr="0002016E" w:rsidRDefault="0002016E" w:rsidP="0002016E">
      <w:pPr>
        <w:spacing w:after="0" w:line="240" w:lineRule="auto"/>
        <w:rPr>
          <w:b/>
          <w:bCs/>
        </w:rPr>
      </w:pPr>
      <w:r w:rsidRPr="0002016E">
        <w:rPr>
          <w:b/>
          <w:bCs/>
        </w:rPr>
        <w:t xml:space="preserve">JUDGE: Natalie Moore </w:t>
      </w:r>
    </w:p>
    <w:p w14:paraId="316436B8" w14:textId="77777777" w:rsidR="0002016E" w:rsidRPr="0002016E" w:rsidRDefault="0002016E" w:rsidP="0002016E">
      <w:pPr>
        <w:spacing w:after="0" w:line="240" w:lineRule="auto"/>
        <w:rPr>
          <w:b/>
          <w:bCs/>
        </w:rPr>
      </w:pPr>
    </w:p>
    <w:p w14:paraId="22EE865D" w14:textId="678FA497" w:rsidR="0002016E" w:rsidRPr="0002016E" w:rsidRDefault="0002016E" w:rsidP="0002016E">
      <w:pPr>
        <w:spacing w:after="0" w:line="240" w:lineRule="auto"/>
        <w:rPr>
          <w:b/>
          <w:bCs/>
        </w:rPr>
      </w:pPr>
      <w:r w:rsidRPr="0002016E">
        <w:rPr>
          <w:b/>
          <w:bCs/>
        </w:rPr>
        <w:t>_______________________</w:t>
      </w:r>
    </w:p>
    <w:p w14:paraId="6C6F97DE" w14:textId="77777777" w:rsidR="0002016E" w:rsidRPr="0002016E" w:rsidRDefault="0002016E" w:rsidP="0002016E">
      <w:pPr>
        <w:spacing w:after="0" w:line="240" w:lineRule="auto"/>
        <w:rPr>
          <w:b/>
          <w:bCs/>
        </w:rPr>
      </w:pPr>
      <w:r w:rsidRPr="0002016E">
        <w:rPr>
          <w:b/>
          <w:bCs/>
        </w:rPr>
        <w:t xml:space="preserve">Plaintiff(s) / Petitioner(s) </w:t>
      </w:r>
    </w:p>
    <w:p w14:paraId="558EB7F7" w14:textId="77777777" w:rsidR="0002016E" w:rsidRPr="0002016E" w:rsidRDefault="0002016E" w:rsidP="0002016E">
      <w:pPr>
        <w:spacing w:after="0" w:line="240" w:lineRule="auto"/>
        <w:rPr>
          <w:b/>
          <w:bCs/>
        </w:rPr>
      </w:pPr>
    </w:p>
    <w:p w14:paraId="0364370A" w14:textId="03CFCA40" w:rsidR="0002016E" w:rsidRPr="0002016E" w:rsidRDefault="0002016E" w:rsidP="0002016E">
      <w:pPr>
        <w:spacing w:after="0" w:line="240" w:lineRule="auto"/>
        <w:rPr>
          <w:b/>
          <w:bCs/>
        </w:rPr>
      </w:pPr>
      <w:r w:rsidRPr="0002016E">
        <w:rPr>
          <w:b/>
          <w:bCs/>
        </w:rPr>
        <w:t xml:space="preserve">vs. </w:t>
      </w:r>
    </w:p>
    <w:p w14:paraId="39B11E5F" w14:textId="0390463A" w:rsidR="0002016E" w:rsidRPr="0002016E" w:rsidRDefault="0002016E" w:rsidP="0002016E">
      <w:pPr>
        <w:spacing w:after="0" w:line="240" w:lineRule="auto"/>
        <w:rPr>
          <w:b/>
          <w:bCs/>
        </w:rPr>
      </w:pPr>
      <w:r w:rsidRPr="0002016E">
        <w:rPr>
          <w:b/>
          <w:bCs/>
        </w:rPr>
        <w:t>_______________________</w:t>
      </w:r>
    </w:p>
    <w:p w14:paraId="68F90B0C" w14:textId="17A40394" w:rsidR="0002016E" w:rsidRPr="0002016E" w:rsidRDefault="0002016E" w:rsidP="0002016E">
      <w:pPr>
        <w:spacing w:after="0" w:line="240" w:lineRule="auto"/>
        <w:rPr>
          <w:b/>
          <w:bCs/>
        </w:rPr>
      </w:pPr>
      <w:r w:rsidRPr="0002016E">
        <w:rPr>
          <w:b/>
          <w:bCs/>
        </w:rPr>
        <w:t>Defendant(s) / Respondent(s)</w:t>
      </w:r>
    </w:p>
    <w:p w14:paraId="437DBC7B" w14:textId="77777777" w:rsidR="0002016E" w:rsidRDefault="0002016E" w:rsidP="0002016E">
      <w:pPr>
        <w:jc w:val="center"/>
        <w:rPr>
          <w:b/>
          <w:bCs/>
          <w:u w:val="single"/>
        </w:rPr>
      </w:pPr>
    </w:p>
    <w:p w14:paraId="1E900F34" w14:textId="01AC2114" w:rsidR="0002016E" w:rsidRPr="0002016E" w:rsidRDefault="0002016E" w:rsidP="0002016E">
      <w:pPr>
        <w:jc w:val="center"/>
        <w:rPr>
          <w:b/>
          <w:bCs/>
          <w:u w:val="single"/>
        </w:rPr>
      </w:pPr>
      <w:r>
        <w:rPr>
          <w:b/>
          <w:bCs/>
          <w:u w:val="single"/>
        </w:rPr>
        <w:t>ORDER WAIVING TRIAL AND ALLOWING SUMMARY JUDGMENT MOTION TO PROCEED</w:t>
      </w:r>
    </w:p>
    <w:p w14:paraId="58D419A1" w14:textId="6331924E" w:rsidR="0002016E" w:rsidRPr="0002016E" w:rsidRDefault="0002016E" w:rsidP="0002016E">
      <w:r w:rsidRPr="0002016E">
        <w:t>This cause came before the Court on a joint stipulation between the parties and, with approval of the Court, it is hereby agreed as follows:</w:t>
      </w:r>
    </w:p>
    <w:p w14:paraId="5BE823DB" w14:textId="77777777" w:rsidR="0002016E" w:rsidRPr="0002016E" w:rsidRDefault="0002016E" w:rsidP="0002016E">
      <w:r w:rsidRPr="0002016E">
        <w:t>1. The parties have conferred and the only remaining issues on this case are issues of law that can be resolved by the Court at summary judgment. The parties have stipulated to or otherwise agreed to all facts and issues.</w:t>
      </w:r>
    </w:p>
    <w:p w14:paraId="2CECCC33" w14:textId="07373B5C" w:rsidR="0002016E" w:rsidRDefault="0002016E" w:rsidP="0002016E">
      <w:r w:rsidRPr="0002016E">
        <w:t xml:space="preserve">2. The parties agree that </w:t>
      </w:r>
      <w:r>
        <w:t xml:space="preserve">any prior deadlines are </w:t>
      </w:r>
      <w:r w:rsidR="00F10C88">
        <w:t>waived,</w:t>
      </w:r>
      <w:r>
        <w:t xml:space="preserve"> and the parties and Court agree that </w:t>
      </w:r>
      <w:r w:rsidRPr="0002016E">
        <w:t>summary judgment motions must be heard no later than</w:t>
      </w:r>
      <w:r>
        <w:t xml:space="preserve"> ____</w:t>
      </w:r>
      <w:r w:rsidRPr="0002016E">
        <w:t xml:space="preserve"> days from the date of this order. </w:t>
      </w:r>
    </w:p>
    <w:p w14:paraId="73B477C0" w14:textId="68DE8F4B" w:rsidR="0002016E" w:rsidRPr="0002016E" w:rsidRDefault="0002016E" w:rsidP="0002016E">
      <w:r>
        <w:t xml:space="preserve">3. </w:t>
      </w:r>
      <w:r w:rsidRPr="0002016E">
        <w:t>The parties have already filed the motions and responses or have agreed to deadline</w:t>
      </w:r>
      <w:r>
        <w:t>s</w:t>
      </w:r>
      <w:r w:rsidRPr="0002016E">
        <w:t xml:space="preserve"> to file said motions and responses, and the agreed-on deadlines are consistent with the deadline for having motions heard.</w:t>
      </w:r>
    </w:p>
    <w:p w14:paraId="6D62EFDE" w14:textId="5FA5477A" w:rsidR="0002016E" w:rsidRPr="0002016E" w:rsidRDefault="0002016E" w:rsidP="0002016E">
      <w:r w:rsidRPr="0002016E">
        <w:t xml:space="preserve">3. If summary judgment motions are not heard </w:t>
      </w:r>
      <w:r>
        <w:t>by the deadline</w:t>
      </w:r>
      <w:r w:rsidRPr="0002016E">
        <w:t>, the parties agree (check one):</w:t>
      </w:r>
    </w:p>
    <w:p w14:paraId="0798FFE1" w14:textId="28BDDDDB" w:rsidR="0002016E" w:rsidRPr="0002016E" w:rsidRDefault="0002016E" w:rsidP="0002016E">
      <w:r w:rsidRPr="0002016E">
        <w:t>          _____ A proposed Final Judgment shall b</w:t>
      </w:r>
      <w:r>
        <w:t>e</w:t>
      </w:r>
      <w:r w:rsidRPr="0002016E">
        <w:t xml:space="preserve"> submitted by Plaintiff and shall be granted by the Court without further notice or hearing. If Plaintiff fails to submit the proposed Final Judgment within 10 days after the deadline expires, the case shall be dismissed without further notice or hearing.</w:t>
      </w:r>
    </w:p>
    <w:p w14:paraId="139D0154" w14:textId="77777777" w:rsidR="0002016E" w:rsidRPr="0002016E" w:rsidRDefault="0002016E" w:rsidP="0002016E">
      <w:r w:rsidRPr="0002016E">
        <w:t xml:space="preserve">          _____ A proposed Order of Dismissal shall be submitted by Defendant and shall be granted by the Court without further notice or hearing. If Defendant fails to submit the proposed Order of Dismissal within 10 days after the </w:t>
      </w:r>
      <w:proofErr w:type="gramStart"/>
      <w:r w:rsidRPr="0002016E">
        <w:t>90 day</w:t>
      </w:r>
      <w:proofErr w:type="gramEnd"/>
      <w:r w:rsidRPr="0002016E">
        <w:t xml:space="preserve"> deadline expires, the case shall be dismissed by the Court without further notice or hearing.</w:t>
      </w:r>
    </w:p>
    <w:p w14:paraId="0948BBE6" w14:textId="65FAEEF0" w:rsidR="0002016E" w:rsidRPr="0002016E" w:rsidRDefault="0002016E" w:rsidP="0002016E">
      <w:r w:rsidRPr="0002016E">
        <w:lastRenderedPageBreak/>
        <w:t xml:space="preserve">          An order of dismissal </w:t>
      </w:r>
      <w:r>
        <w:t xml:space="preserve">or final judgment </w:t>
      </w:r>
      <w:r w:rsidRPr="0002016E">
        <w:t xml:space="preserve">pursuant to these instructions is not a sanction and a hearing is not required. It is the </w:t>
      </w:r>
      <w:r>
        <w:t>understanding</w:t>
      </w:r>
      <w:r w:rsidRPr="0002016E">
        <w:t xml:space="preserve"> of the parties that the case shall proceed as agreed, and action by the Court is enforcement of this agreement.</w:t>
      </w:r>
    </w:p>
    <w:p w14:paraId="465D2BDD" w14:textId="50A17C74" w:rsidR="0002016E" w:rsidRDefault="0002016E" w:rsidP="0002016E">
      <w:r w:rsidRPr="0002016E">
        <w:t>4. It is the responsibility of the parties to coordinate deadlines and hearings consistent with this agreement. If there are any issues</w:t>
      </w:r>
      <w:r>
        <w:t xml:space="preserve"> coordinating a </w:t>
      </w:r>
      <w:r w:rsidR="00F10C88">
        <w:t>hearing,</w:t>
      </w:r>
      <w:r w:rsidRPr="0002016E">
        <w:t xml:space="preserve"> they must immediately be brought to the attention of the Court. Failure to timely advise the Court of issues will not be grounds to prevent entry of Final Judgment or Dismissal.</w:t>
      </w:r>
    </w:p>
    <w:p w14:paraId="33811DD0" w14:textId="77777777" w:rsidR="00515D0C" w:rsidRPr="0002016E" w:rsidRDefault="00515D0C" w:rsidP="0002016E"/>
    <w:p w14:paraId="7F6897CC" w14:textId="77777777" w:rsidR="0002016E" w:rsidRPr="0002016E" w:rsidRDefault="0002016E" w:rsidP="0002016E">
      <w:r w:rsidRPr="0002016E">
        <w:t> </w:t>
      </w:r>
    </w:p>
    <w:p w14:paraId="6A945721" w14:textId="77777777" w:rsidR="0002016E" w:rsidRPr="0002016E" w:rsidRDefault="0002016E" w:rsidP="0002016E"/>
    <w:p w14:paraId="322FA3FA" w14:textId="77777777" w:rsidR="00A1023E" w:rsidRDefault="00A1023E"/>
    <w:sectPr w:rsidR="00A102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16E"/>
    <w:rsid w:val="0002016E"/>
    <w:rsid w:val="002E7BB5"/>
    <w:rsid w:val="003E4D99"/>
    <w:rsid w:val="004175DD"/>
    <w:rsid w:val="00515D0C"/>
    <w:rsid w:val="0063094A"/>
    <w:rsid w:val="00970D24"/>
    <w:rsid w:val="00A1023E"/>
    <w:rsid w:val="00A90B91"/>
    <w:rsid w:val="00BA0819"/>
    <w:rsid w:val="00EB1195"/>
    <w:rsid w:val="00F10C88"/>
    <w:rsid w:val="00F61553"/>
    <w:rsid w:val="00FF0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E8D8D"/>
  <w15:chartTrackingRefBased/>
  <w15:docId w15:val="{F30650B8-D745-4370-9DD8-CAFD3B57F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01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01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01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01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01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01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01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01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01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1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01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01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01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01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01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1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1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16E"/>
    <w:rPr>
      <w:rFonts w:eastAsiaTheme="majorEastAsia" w:cstheme="majorBidi"/>
      <w:color w:val="272727" w:themeColor="text1" w:themeTint="D8"/>
    </w:rPr>
  </w:style>
  <w:style w:type="paragraph" w:styleId="Title">
    <w:name w:val="Title"/>
    <w:basedOn w:val="Normal"/>
    <w:next w:val="Normal"/>
    <w:link w:val="TitleChar"/>
    <w:uiPriority w:val="10"/>
    <w:qFormat/>
    <w:rsid w:val="00020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1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1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1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16E"/>
    <w:pPr>
      <w:spacing w:before="160"/>
      <w:jc w:val="center"/>
    </w:pPr>
    <w:rPr>
      <w:i/>
      <w:iCs/>
      <w:color w:val="404040" w:themeColor="text1" w:themeTint="BF"/>
    </w:rPr>
  </w:style>
  <w:style w:type="character" w:customStyle="1" w:styleId="QuoteChar">
    <w:name w:val="Quote Char"/>
    <w:basedOn w:val="DefaultParagraphFont"/>
    <w:link w:val="Quote"/>
    <w:uiPriority w:val="29"/>
    <w:rsid w:val="0002016E"/>
    <w:rPr>
      <w:i/>
      <w:iCs/>
      <w:color w:val="404040" w:themeColor="text1" w:themeTint="BF"/>
    </w:rPr>
  </w:style>
  <w:style w:type="paragraph" w:styleId="ListParagraph">
    <w:name w:val="List Paragraph"/>
    <w:basedOn w:val="Normal"/>
    <w:uiPriority w:val="34"/>
    <w:qFormat/>
    <w:rsid w:val="0002016E"/>
    <w:pPr>
      <w:ind w:left="720"/>
      <w:contextualSpacing/>
    </w:pPr>
  </w:style>
  <w:style w:type="character" w:styleId="IntenseEmphasis">
    <w:name w:val="Intense Emphasis"/>
    <w:basedOn w:val="DefaultParagraphFont"/>
    <w:uiPriority w:val="21"/>
    <w:qFormat/>
    <w:rsid w:val="0002016E"/>
    <w:rPr>
      <w:i/>
      <w:iCs/>
      <w:color w:val="2F5496" w:themeColor="accent1" w:themeShade="BF"/>
    </w:rPr>
  </w:style>
  <w:style w:type="paragraph" w:styleId="IntenseQuote">
    <w:name w:val="Intense Quote"/>
    <w:basedOn w:val="Normal"/>
    <w:next w:val="Normal"/>
    <w:link w:val="IntenseQuoteChar"/>
    <w:uiPriority w:val="30"/>
    <w:qFormat/>
    <w:rsid w:val="000201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016E"/>
    <w:rPr>
      <w:i/>
      <w:iCs/>
      <w:color w:val="2F5496" w:themeColor="accent1" w:themeShade="BF"/>
    </w:rPr>
  </w:style>
  <w:style w:type="character" w:styleId="IntenseReference">
    <w:name w:val="Intense Reference"/>
    <w:basedOn w:val="DefaultParagraphFont"/>
    <w:uiPriority w:val="32"/>
    <w:qFormat/>
    <w:rsid w:val="000201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1987</Characters>
  <Application>Microsoft Office Word</Application>
  <DocSecurity>0</DocSecurity>
  <Lines>45</Lines>
  <Paragraphs>20</Paragraphs>
  <ScaleCrop>false</ScaleCrop>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Natalie</dc:creator>
  <cp:keywords/>
  <dc:description/>
  <cp:lastModifiedBy>Moore, Natalie</cp:lastModifiedBy>
  <cp:revision>2</cp:revision>
  <dcterms:created xsi:type="dcterms:W3CDTF">2026-06-01T14:45:00Z</dcterms:created>
  <dcterms:modified xsi:type="dcterms:W3CDTF">2026-06-01T14:45:00Z</dcterms:modified>
</cp:coreProperties>
</file>