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C594169" w14:textId="77777777" w:rsidR="00BC2BC5" w:rsidRPr="00BF5FA7" w:rsidRDefault="00BC2BC5" w:rsidP="00994B29">
      <w:pPr>
        <w:rPr>
          <w:rFonts w:ascii="Times New Roman" w:hAnsi="Times New Roman" w:cs="Times New Roman"/>
          <w:b/>
          <w:sz w:val="24"/>
          <w:szCs w:val="24"/>
        </w:rPr>
      </w:pPr>
      <w:bookmarkStart w:id="0" w:name="_GoBack"/>
      <w:bookmarkEnd w:id="0"/>
      <w:r w:rsidRPr="00BF5FA7">
        <w:rPr>
          <w:rFonts w:ascii="Times New Roman" w:hAnsi="Times New Roman" w:cs="Times New Roman"/>
          <w:b/>
          <w:sz w:val="24"/>
          <w:szCs w:val="24"/>
        </w:rPr>
        <w:t>IN THE COUNTY COURT IN AND FOR ELEVENTH JUDICIAL CIRCUIT</w:t>
      </w:r>
    </w:p>
    <w:p w14:paraId="772F2BDD" w14:textId="6B4AE765" w:rsidR="00BC2BC5" w:rsidRPr="00BF5FA7" w:rsidRDefault="00BC2BC5" w:rsidP="002D266F">
      <w:pPr>
        <w:jc w:val="center"/>
        <w:rPr>
          <w:rFonts w:ascii="Times New Roman" w:hAnsi="Times New Roman" w:cs="Times New Roman"/>
          <w:b/>
          <w:sz w:val="24"/>
          <w:szCs w:val="24"/>
        </w:rPr>
      </w:pPr>
      <w:r w:rsidRPr="00BF5FA7">
        <w:rPr>
          <w:rFonts w:ascii="Times New Roman" w:hAnsi="Times New Roman" w:cs="Times New Roman"/>
          <w:b/>
          <w:sz w:val="24"/>
          <w:szCs w:val="24"/>
        </w:rPr>
        <w:t>MIAMI-DADE COUNTY, FLORIDA</w:t>
      </w:r>
    </w:p>
    <w:p w14:paraId="5DDC6CC7" w14:textId="77777777" w:rsidR="005771A8" w:rsidRDefault="005771A8" w:rsidP="002D266F">
      <w:pPr>
        <w:ind w:left="5040" w:firstLine="720"/>
        <w:rPr>
          <w:rFonts w:ascii="Times New Roman" w:hAnsi="Times New Roman" w:cs="Times New Roman"/>
          <w:sz w:val="24"/>
          <w:szCs w:val="24"/>
        </w:rPr>
      </w:pPr>
    </w:p>
    <w:p w14:paraId="339BED87" w14:textId="3B80F8FA" w:rsidR="00F307E9" w:rsidRPr="00BF5FA7" w:rsidRDefault="00090455" w:rsidP="002D266F">
      <w:pPr>
        <w:ind w:left="5040" w:firstLine="720"/>
        <w:rPr>
          <w:rFonts w:ascii="Times New Roman" w:hAnsi="Times New Roman" w:cs="Times New Roman"/>
          <w:sz w:val="24"/>
          <w:szCs w:val="24"/>
        </w:rPr>
      </w:pPr>
      <w:r w:rsidRPr="00BF5FA7">
        <w:rPr>
          <w:rFonts w:ascii="Times New Roman" w:hAnsi="Times New Roman" w:cs="Times New Roman"/>
          <w:sz w:val="24"/>
          <w:szCs w:val="24"/>
        </w:rPr>
        <w:t>Division (</w:t>
      </w:r>
      <w:r w:rsidR="005771A8">
        <w:rPr>
          <w:rFonts w:ascii="Times New Roman" w:hAnsi="Times New Roman" w:cs="Times New Roman"/>
          <w:sz w:val="24"/>
          <w:szCs w:val="24"/>
        </w:rPr>
        <w:t>21</w:t>
      </w:r>
      <w:r w:rsidRPr="00BF5FA7">
        <w:rPr>
          <w:rFonts w:ascii="Times New Roman" w:hAnsi="Times New Roman" w:cs="Times New Roman"/>
          <w:sz w:val="24"/>
          <w:szCs w:val="24"/>
        </w:rPr>
        <w:t>)</w:t>
      </w:r>
      <w:r w:rsidR="00F307E9" w:rsidRPr="00BF5FA7">
        <w:rPr>
          <w:rFonts w:ascii="Times New Roman" w:hAnsi="Times New Roman" w:cs="Times New Roman"/>
          <w:sz w:val="24"/>
          <w:szCs w:val="24"/>
        </w:rPr>
        <w:t xml:space="preserve"> - Civil Division</w:t>
      </w:r>
    </w:p>
    <w:p w14:paraId="4866EDE9" w14:textId="55E59805" w:rsidR="00565745" w:rsidRPr="00BF5FA7" w:rsidRDefault="00565745" w:rsidP="002D266F">
      <w:pPr>
        <w:ind w:left="5040" w:firstLine="720"/>
        <w:rPr>
          <w:rFonts w:ascii="Times New Roman" w:hAnsi="Times New Roman" w:cs="Times New Roman"/>
          <w:sz w:val="24"/>
          <w:szCs w:val="24"/>
        </w:rPr>
      </w:pPr>
      <w:r w:rsidRPr="00BF5FA7">
        <w:rPr>
          <w:rFonts w:ascii="Times New Roman" w:hAnsi="Times New Roman" w:cs="Times New Roman"/>
          <w:sz w:val="24"/>
          <w:szCs w:val="24"/>
        </w:rPr>
        <w:t xml:space="preserve">Judge </w:t>
      </w:r>
      <w:r w:rsidR="005771A8">
        <w:rPr>
          <w:rFonts w:ascii="Times New Roman" w:hAnsi="Times New Roman" w:cs="Times New Roman"/>
          <w:sz w:val="24"/>
          <w:szCs w:val="24"/>
        </w:rPr>
        <w:t>Milena Abreu</w:t>
      </w:r>
    </w:p>
    <w:p w14:paraId="159096CB" w14:textId="6662F8D4" w:rsidR="00F307E9" w:rsidRPr="00BF5FA7" w:rsidRDefault="00F307E9" w:rsidP="00994B29">
      <w:pPr>
        <w:rPr>
          <w:rFonts w:ascii="Times New Roman" w:hAnsi="Times New Roman" w:cs="Times New Roman"/>
          <w:sz w:val="24"/>
          <w:szCs w:val="24"/>
        </w:rPr>
      </w:pPr>
    </w:p>
    <w:p w14:paraId="7DF0B98C" w14:textId="41D29FF4" w:rsidR="00122C7D" w:rsidRPr="00BF5FA7" w:rsidRDefault="00122C7D" w:rsidP="008D520B">
      <w:pPr>
        <w:ind w:left="5040" w:firstLine="720"/>
        <w:rPr>
          <w:rFonts w:ascii="Times New Roman" w:hAnsi="Times New Roman" w:cs="Times New Roman"/>
          <w:sz w:val="24"/>
          <w:szCs w:val="24"/>
        </w:rPr>
      </w:pPr>
      <w:r w:rsidRPr="00BF5FA7">
        <w:rPr>
          <w:rFonts w:ascii="Times New Roman" w:hAnsi="Times New Roman" w:cs="Times New Roman"/>
          <w:sz w:val="24"/>
          <w:szCs w:val="24"/>
        </w:rPr>
        <w:t xml:space="preserve">Case No: </w:t>
      </w:r>
    </w:p>
    <w:p w14:paraId="7B88983E" w14:textId="72FAB96C" w:rsidR="00F307E9" w:rsidRPr="00BF5FA7" w:rsidRDefault="00F307E9" w:rsidP="00994B29">
      <w:pPr>
        <w:rPr>
          <w:rFonts w:ascii="Times New Roman" w:hAnsi="Times New Roman" w:cs="Times New Roman"/>
          <w:sz w:val="24"/>
          <w:szCs w:val="24"/>
        </w:rPr>
      </w:pPr>
    </w:p>
    <w:p w14:paraId="17A84DF6" w14:textId="686B8EB7" w:rsidR="00F307E9" w:rsidRPr="00BF5FA7" w:rsidRDefault="00F307E9" w:rsidP="00994B29">
      <w:pPr>
        <w:rPr>
          <w:rFonts w:ascii="Times New Roman" w:hAnsi="Times New Roman" w:cs="Times New Roman"/>
          <w:sz w:val="24"/>
          <w:szCs w:val="24"/>
        </w:rPr>
      </w:pPr>
      <w:r w:rsidRPr="00BF5FA7">
        <w:rPr>
          <w:rFonts w:ascii="Times New Roman" w:hAnsi="Times New Roman" w:cs="Times New Roman"/>
          <w:sz w:val="24"/>
          <w:szCs w:val="24"/>
        </w:rPr>
        <w:tab/>
      </w:r>
      <w:r w:rsidRPr="00BF5FA7">
        <w:rPr>
          <w:rFonts w:ascii="Times New Roman" w:hAnsi="Times New Roman" w:cs="Times New Roman"/>
          <w:sz w:val="24"/>
          <w:szCs w:val="24"/>
        </w:rPr>
        <w:tab/>
        <w:t>Plaintiff(s)</w:t>
      </w:r>
    </w:p>
    <w:p w14:paraId="014EE7CA" w14:textId="4B1ED3AC" w:rsidR="00F307E9" w:rsidRPr="00BF5FA7" w:rsidRDefault="00F307E9" w:rsidP="00994B29">
      <w:pPr>
        <w:rPr>
          <w:rFonts w:ascii="Times New Roman" w:hAnsi="Times New Roman" w:cs="Times New Roman"/>
          <w:sz w:val="24"/>
          <w:szCs w:val="24"/>
        </w:rPr>
      </w:pPr>
    </w:p>
    <w:p w14:paraId="78AB5C87" w14:textId="2552B1B8" w:rsidR="00F307E9" w:rsidRPr="00BF5FA7" w:rsidRDefault="0052692C" w:rsidP="00994B29">
      <w:pPr>
        <w:rPr>
          <w:rFonts w:ascii="Times New Roman" w:hAnsi="Times New Roman" w:cs="Times New Roman"/>
          <w:sz w:val="24"/>
          <w:szCs w:val="24"/>
        </w:rPr>
      </w:pPr>
      <w:r w:rsidRPr="00BF5FA7">
        <w:rPr>
          <w:rFonts w:ascii="Times New Roman" w:hAnsi="Times New Roman" w:cs="Times New Roman"/>
          <w:sz w:val="24"/>
          <w:szCs w:val="24"/>
        </w:rPr>
        <w:tab/>
      </w:r>
      <w:r w:rsidRPr="00BF5FA7">
        <w:rPr>
          <w:rFonts w:ascii="Times New Roman" w:hAnsi="Times New Roman" w:cs="Times New Roman"/>
          <w:sz w:val="24"/>
          <w:szCs w:val="24"/>
        </w:rPr>
        <w:tab/>
      </w:r>
      <w:r w:rsidRPr="00BF5FA7">
        <w:rPr>
          <w:rFonts w:ascii="Times New Roman" w:hAnsi="Times New Roman" w:cs="Times New Roman"/>
          <w:sz w:val="24"/>
          <w:szCs w:val="24"/>
        </w:rPr>
        <w:tab/>
        <w:t>vs.</w:t>
      </w:r>
    </w:p>
    <w:p w14:paraId="4773AF76" w14:textId="3C1F2A9E" w:rsidR="00F307E9" w:rsidRPr="00BF5FA7" w:rsidRDefault="00F307E9" w:rsidP="00994B29">
      <w:pPr>
        <w:rPr>
          <w:rFonts w:ascii="Times New Roman" w:hAnsi="Times New Roman" w:cs="Times New Roman"/>
          <w:sz w:val="24"/>
          <w:szCs w:val="24"/>
        </w:rPr>
      </w:pPr>
    </w:p>
    <w:p w14:paraId="12B2C6B1" w14:textId="1207B847" w:rsidR="00F307E9" w:rsidRPr="00BF5FA7" w:rsidRDefault="00F307E9" w:rsidP="00994B29">
      <w:pPr>
        <w:rPr>
          <w:rFonts w:ascii="Times New Roman" w:hAnsi="Times New Roman" w:cs="Times New Roman"/>
          <w:sz w:val="24"/>
          <w:szCs w:val="24"/>
        </w:rPr>
      </w:pPr>
      <w:r w:rsidRPr="00BF5FA7">
        <w:rPr>
          <w:rFonts w:ascii="Times New Roman" w:hAnsi="Times New Roman" w:cs="Times New Roman"/>
          <w:sz w:val="24"/>
          <w:szCs w:val="24"/>
        </w:rPr>
        <w:tab/>
      </w:r>
      <w:r w:rsidRPr="00BF5FA7">
        <w:rPr>
          <w:rFonts w:ascii="Times New Roman" w:hAnsi="Times New Roman" w:cs="Times New Roman"/>
          <w:sz w:val="24"/>
          <w:szCs w:val="24"/>
        </w:rPr>
        <w:tab/>
        <w:t>Defendant(s)</w:t>
      </w:r>
    </w:p>
    <w:p w14:paraId="7CD22CA0" w14:textId="508238F8" w:rsidR="00F307E9" w:rsidRPr="00BF5FA7" w:rsidRDefault="0052692C" w:rsidP="00994B29">
      <w:pPr>
        <w:rPr>
          <w:rFonts w:ascii="Times New Roman" w:hAnsi="Times New Roman" w:cs="Times New Roman"/>
          <w:sz w:val="24"/>
          <w:szCs w:val="24"/>
          <w:u w:val="single"/>
        </w:rPr>
      </w:pPr>
      <w:r w:rsidRPr="00BF5FA7">
        <w:rPr>
          <w:rFonts w:ascii="Times New Roman" w:hAnsi="Times New Roman" w:cs="Times New Roman"/>
          <w:sz w:val="24"/>
          <w:szCs w:val="24"/>
          <w:u w:val="single"/>
        </w:rPr>
        <w:tab/>
      </w:r>
      <w:r w:rsidRPr="00BF5FA7">
        <w:rPr>
          <w:rFonts w:ascii="Times New Roman" w:hAnsi="Times New Roman" w:cs="Times New Roman"/>
          <w:sz w:val="24"/>
          <w:szCs w:val="24"/>
          <w:u w:val="single"/>
        </w:rPr>
        <w:tab/>
      </w:r>
      <w:r w:rsidRPr="00BF5FA7">
        <w:rPr>
          <w:rFonts w:ascii="Times New Roman" w:hAnsi="Times New Roman" w:cs="Times New Roman"/>
          <w:sz w:val="24"/>
          <w:szCs w:val="24"/>
          <w:u w:val="single"/>
        </w:rPr>
        <w:tab/>
      </w:r>
      <w:r w:rsidRPr="00BF5FA7">
        <w:rPr>
          <w:rFonts w:ascii="Times New Roman" w:hAnsi="Times New Roman" w:cs="Times New Roman"/>
          <w:sz w:val="24"/>
          <w:szCs w:val="24"/>
          <w:u w:val="single"/>
        </w:rPr>
        <w:tab/>
        <w:t>/</w:t>
      </w:r>
    </w:p>
    <w:p w14:paraId="67B2AB81" w14:textId="77777777" w:rsidR="00BC2BC5" w:rsidRPr="00BF5FA7" w:rsidRDefault="00BC2BC5" w:rsidP="00994B29">
      <w:pPr>
        <w:ind w:left="5040"/>
        <w:rPr>
          <w:rFonts w:ascii="Times New Roman" w:hAnsi="Times New Roman" w:cs="Times New Roman"/>
          <w:sz w:val="24"/>
          <w:szCs w:val="24"/>
        </w:rPr>
      </w:pPr>
    </w:p>
    <w:p w14:paraId="74545259" w14:textId="77777777" w:rsidR="00161C34" w:rsidRPr="00BF5FA7" w:rsidRDefault="00161C34" w:rsidP="00994B29">
      <w:pPr>
        <w:tabs>
          <w:tab w:val="right" w:pos="4390"/>
          <w:tab w:val="left" w:pos="5040"/>
          <w:tab w:val="center" w:pos="7200"/>
        </w:tabs>
        <w:jc w:val="center"/>
        <w:rPr>
          <w:rFonts w:ascii="Times New Roman" w:eastAsia="MingLiU-ExtB" w:hAnsi="Times New Roman" w:cs="Times New Roman"/>
          <w:b/>
          <w:vanish/>
          <w:sz w:val="24"/>
          <w:szCs w:val="24"/>
          <w:u w:val="single"/>
        </w:rPr>
      </w:pPr>
    </w:p>
    <w:p w14:paraId="46149DC4" w14:textId="36D2066D" w:rsidR="00D932AB" w:rsidRPr="00BF5FA7" w:rsidRDefault="0052692C" w:rsidP="00994B29">
      <w:pPr>
        <w:jc w:val="center"/>
        <w:rPr>
          <w:rFonts w:ascii="Times New Roman" w:hAnsi="Times New Roman" w:cs="Times New Roman"/>
          <w:b/>
          <w:sz w:val="24"/>
          <w:szCs w:val="24"/>
          <w:u w:val="single"/>
        </w:rPr>
      </w:pPr>
      <w:r w:rsidRPr="00BF5FA7">
        <w:rPr>
          <w:rFonts w:ascii="Times New Roman" w:hAnsi="Times New Roman" w:cs="Times New Roman"/>
          <w:b/>
          <w:sz w:val="24"/>
          <w:szCs w:val="24"/>
          <w:u w:val="single"/>
        </w:rPr>
        <w:t xml:space="preserve">STANDING </w:t>
      </w:r>
      <w:r w:rsidR="00731A95">
        <w:rPr>
          <w:rFonts w:ascii="Times New Roman" w:hAnsi="Times New Roman" w:cs="Times New Roman"/>
          <w:b/>
          <w:sz w:val="24"/>
          <w:szCs w:val="24"/>
          <w:u w:val="single"/>
        </w:rPr>
        <w:t xml:space="preserve">TRIAL </w:t>
      </w:r>
      <w:r w:rsidR="00BD45BC" w:rsidRPr="00BF5FA7">
        <w:rPr>
          <w:rFonts w:ascii="Times New Roman" w:hAnsi="Times New Roman" w:cs="Times New Roman"/>
          <w:b/>
          <w:sz w:val="24"/>
          <w:szCs w:val="24"/>
          <w:u w:val="single"/>
        </w:rPr>
        <w:t>S</w:t>
      </w:r>
      <w:r w:rsidR="00D932AB" w:rsidRPr="00BF5FA7">
        <w:rPr>
          <w:rFonts w:ascii="Times New Roman" w:hAnsi="Times New Roman" w:cs="Times New Roman"/>
          <w:b/>
          <w:sz w:val="24"/>
          <w:szCs w:val="24"/>
          <w:u w:val="single"/>
        </w:rPr>
        <w:t>CHEDULING ORDER</w:t>
      </w:r>
    </w:p>
    <w:p w14:paraId="6DBABC60" w14:textId="77777777" w:rsidR="00761731" w:rsidRPr="00BF5FA7" w:rsidRDefault="00761731" w:rsidP="00994B29">
      <w:pPr>
        <w:pStyle w:val="NormalWeb"/>
        <w:spacing w:before="0" w:after="0"/>
      </w:pPr>
    </w:p>
    <w:p w14:paraId="2FD99CCC" w14:textId="324D569F" w:rsidR="00761731" w:rsidRPr="00BF5FA7" w:rsidRDefault="00761731" w:rsidP="00994B29">
      <w:pPr>
        <w:pStyle w:val="NormalWeb"/>
        <w:spacing w:before="0" w:after="0"/>
      </w:pPr>
      <w:r w:rsidRPr="00BF5FA7">
        <w:tab/>
      </w:r>
    </w:p>
    <w:p w14:paraId="02DE632B" w14:textId="3E3B59D4" w:rsidR="00BD45BC" w:rsidRPr="00731A95" w:rsidRDefault="00BD45BC" w:rsidP="00731A95">
      <w:pPr>
        <w:rPr>
          <w:rFonts w:ascii="Times New Roman" w:hAnsi="Times New Roman" w:cs="Times New Roman"/>
          <w:sz w:val="24"/>
          <w:szCs w:val="24"/>
        </w:rPr>
      </w:pPr>
      <w:r w:rsidRPr="00BF5FA7">
        <w:t xml:space="preserve">This order </w:t>
      </w:r>
      <w:r w:rsidR="00731A95">
        <w:t xml:space="preserve">shall apply to </w:t>
      </w:r>
      <w:r w:rsidRPr="00BF5FA7">
        <w:t xml:space="preserve">all </w:t>
      </w:r>
      <w:r w:rsidR="00731A95">
        <w:t xml:space="preserve">cases (excluding PIP cases), filed in Miami-Dade County, </w:t>
      </w:r>
      <w:r w:rsidR="00731A95" w:rsidRPr="005771A8">
        <w:rPr>
          <w:b/>
          <w:bCs/>
        </w:rPr>
        <w:t>Division 21, Hialeah</w:t>
      </w:r>
      <w:r w:rsidR="00731A95">
        <w:t xml:space="preserve"> </w:t>
      </w:r>
      <w:r w:rsidR="00731A95" w:rsidRPr="005771A8">
        <w:rPr>
          <w:b/>
          <w:bCs/>
        </w:rPr>
        <w:t>Court</w:t>
      </w:r>
      <w:r w:rsidR="00731A95">
        <w:t xml:space="preserve"> before the </w:t>
      </w:r>
      <w:r w:rsidR="00731A95" w:rsidRPr="005771A8">
        <w:rPr>
          <w:b/>
          <w:bCs/>
        </w:rPr>
        <w:t>Honorable Milena Abreu</w:t>
      </w:r>
      <w:r w:rsidR="00731A95">
        <w:t xml:space="preserve">.  </w:t>
      </w:r>
      <w:r w:rsidR="00731A95" w:rsidRPr="00BF5FA7">
        <w:rPr>
          <w:rFonts w:ascii="Times New Roman" w:hAnsi="Times New Roman" w:cs="Times New Roman"/>
          <w:sz w:val="24"/>
          <w:szCs w:val="24"/>
        </w:rPr>
        <w:t>This Order must be submitted along with a stipulation to invoke the Rules of Civil Procedure and any waiver of appearance at Pretrial</w:t>
      </w:r>
      <w:r w:rsidR="00731A95">
        <w:rPr>
          <w:rFonts w:ascii="Times New Roman" w:hAnsi="Times New Roman" w:cs="Times New Roman"/>
          <w:sz w:val="24"/>
          <w:szCs w:val="24"/>
        </w:rPr>
        <w:t xml:space="preserve"> also available on the Judge’s website.  </w:t>
      </w:r>
      <w:r w:rsidR="00731A95" w:rsidRPr="00BF5FA7">
        <w:rPr>
          <w:rFonts w:ascii="Times New Roman" w:hAnsi="Times New Roman" w:cs="Times New Roman"/>
          <w:sz w:val="24"/>
          <w:szCs w:val="24"/>
        </w:rPr>
        <w:t xml:space="preserve"> This Order is not applicable to cases utilizing the Small Claims Rules unless ordered by this Court. </w:t>
      </w:r>
    </w:p>
    <w:p w14:paraId="4A610391" w14:textId="77777777" w:rsidR="00761731" w:rsidRPr="00BF5FA7" w:rsidRDefault="00761731" w:rsidP="00994B29">
      <w:pPr>
        <w:pStyle w:val="NormalWeb"/>
        <w:spacing w:before="0" w:after="0"/>
      </w:pPr>
    </w:p>
    <w:p w14:paraId="06D2BA21" w14:textId="77777777" w:rsidR="00761731" w:rsidRPr="00BF5FA7" w:rsidRDefault="00761731" w:rsidP="00731A95">
      <w:pPr>
        <w:pStyle w:val="NormalWeb"/>
        <w:spacing w:before="0" w:after="0"/>
        <w:ind w:firstLine="720"/>
      </w:pPr>
      <w:r w:rsidRPr="00BF5FA7">
        <w:t xml:space="preserve">It is </w:t>
      </w:r>
      <w:r w:rsidRPr="005771A8">
        <w:rPr>
          <w:b/>
          <w:bCs/>
        </w:rPr>
        <w:t>ORDERED</w:t>
      </w:r>
      <w:r w:rsidRPr="00BF5FA7">
        <w:t xml:space="preserve"> AND </w:t>
      </w:r>
      <w:r w:rsidRPr="005771A8">
        <w:rPr>
          <w:b/>
          <w:bCs/>
        </w:rPr>
        <w:t>ADJUDGED</w:t>
      </w:r>
      <w:r w:rsidRPr="00BF5FA7">
        <w:t xml:space="preserve"> that:</w:t>
      </w:r>
    </w:p>
    <w:p w14:paraId="3AF523E7" w14:textId="05F1F475" w:rsidR="005F3690" w:rsidRPr="00BF5FA7" w:rsidRDefault="00D932AB" w:rsidP="00994B29">
      <w:pPr>
        <w:rPr>
          <w:rFonts w:ascii="Times New Roman" w:hAnsi="Times New Roman" w:cs="Times New Roman"/>
          <w:sz w:val="24"/>
          <w:szCs w:val="24"/>
        </w:rPr>
      </w:pPr>
      <w:r w:rsidRPr="00BF5FA7">
        <w:rPr>
          <w:rFonts w:ascii="Times New Roman" w:hAnsi="Times New Roman" w:cs="Times New Roman"/>
          <w:sz w:val="24"/>
          <w:szCs w:val="24"/>
        </w:rPr>
        <w:t xml:space="preserve"> </w:t>
      </w:r>
    </w:p>
    <w:p w14:paraId="247F69BE" w14:textId="77777777" w:rsidR="002D266F" w:rsidRPr="00BF5FA7" w:rsidRDefault="002D266F" w:rsidP="002D266F">
      <w:pPr>
        <w:spacing w:before="100" w:beforeAutospacing="1" w:after="165" w:line="240" w:lineRule="auto"/>
        <w:ind w:firstLine="72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 xml:space="preserve">            </w:t>
      </w:r>
      <w:r w:rsidRPr="00BF5FA7">
        <w:rPr>
          <w:rFonts w:ascii="Times New Roman" w:eastAsia="Times New Roman" w:hAnsi="Times New Roman" w:cs="Times New Roman"/>
          <w:sz w:val="24"/>
          <w:szCs w:val="24"/>
        </w:rPr>
        <w:t xml:space="preserve">It is counsel’s responsibility to confer with their respective clients in order to determine the client’s position with respect to settlement, pleadings, admissions, and other matters that require the consent of the client. In addition to e-filing the parties must send the Court a courtesy copy of any filings. The parties are to set all motions without delay. The court at any time may send the parties to mediation. The parties shall use their best and good faith efforts to resolve any disputes.  The Court expects the parties to diligently move the case towards resolution.  </w:t>
      </w:r>
    </w:p>
    <w:p w14:paraId="470870AB" w14:textId="2E3BE932" w:rsidR="002D266F" w:rsidRPr="00BF5FA7" w:rsidRDefault="002D266F" w:rsidP="002D266F">
      <w:pPr>
        <w:spacing w:before="100" w:beforeAutospacing="1" w:after="165"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sz w:val="24"/>
          <w:szCs w:val="24"/>
        </w:rPr>
        <w:lastRenderedPageBreak/>
        <w:t xml:space="preserve">            </w:t>
      </w:r>
    </w:p>
    <w:p w14:paraId="29D73760" w14:textId="77777777" w:rsidR="002D266F" w:rsidRPr="00BF5FA7" w:rsidRDefault="002D266F" w:rsidP="002D266F">
      <w:pPr>
        <w:spacing w:before="100" w:beforeAutospacing="1" w:after="165" w:line="240" w:lineRule="auto"/>
        <w:rPr>
          <w:rFonts w:ascii="Times New Roman" w:eastAsia="Times New Roman" w:hAnsi="Times New Roman" w:cs="Times New Roman"/>
          <w:sz w:val="24"/>
          <w:szCs w:val="24"/>
        </w:rPr>
      </w:pPr>
    </w:p>
    <w:p w14:paraId="40741CE4" w14:textId="77777777" w:rsidR="002D266F" w:rsidRPr="00BF5FA7" w:rsidRDefault="002D266F" w:rsidP="002D266F">
      <w:pPr>
        <w:spacing w:before="30" w:after="165"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WITHIN 20 DAYS FROM THE DATE OF THIS ORDER:</w:t>
      </w:r>
    </w:p>
    <w:p w14:paraId="55A6DAAB" w14:textId="77777777" w:rsidR="00731A95" w:rsidRDefault="002D266F" w:rsidP="00DF2A7B">
      <w:pPr>
        <w:numPr>
          <w:ilvl w:val="0"/>
          <w:numId w:val="23"/>
        </w:numPr>
        <w:spacing w:before="30" w:after="165" w:line="240" w:lineRule="auto"/>
        <w:rPr>
          <w:rFonts w:ascii="Times New Roman" w:eastAsia="Times New Roman" w:hAnsi="Times New Roman" w:cs="Times New Roman"/>
          <w:sz w:val="24"/>
          <w:szCs w:val="24"/>
        </w:rPr>
      </w:pPr>
      <w:r w:rsidRPr="00731A95">
        <w:rPr>
          <w:rFonts w:ascii="Times New Roman" w:eastAsia="Times New Roman" w:hAnsi="Times New Roman" w:cs="Times New Roman"/>
          <w:sz w:val="24"/>
          <w:szCs w:val="24"/>
        </w:rPr>
        <w:t xml:space="preserve">The Defendant shall file its responsive pleading if not already stipulated to in a separately filed waiver of Pre-Trial which shall take precedence over this responsive pleading provision.  </w:t>
      </w:r>
    </w:p>
    <w:p w14:paraId="2C4751B4" w14:textId="0DE8B58F" w:rsidR="002D266F" w:rsidRDefault="002D266F" w:rsidP="00731A95">
      <w:pPr>
        <w:spacing w:before="30" w:after="165" w:line="240" w:lineRule="auto"/>
        <w:rPr>
          <w:rFonts w:ascii="Times New Roman" w:eastAsia="Times New Roman" w:hAnsi="Times New Roman" w:cs="Times New Roman"/>
          <w:b/>
          <w:bCs/>
          <w:sz w:val="24"/>
          <w:szCs w:val="24"/>
        </w:rPr>
      </w:pPr>
      <w:r w:rsidRPr="00731A95">
        <w:rPr>
          <w:rFonts w:ascii="Times New Roman" w:eastAsia="Times New Roman" w:hAnsi="Times New Roman" w:cs="Times New Roman"/>
          <w:b/>
          <w:bCs/>
          <w:sz w:val="24"/>
          <w:szCs w:val="24"/>
        </w:rPr>
        <w:t xml:space="preserve">WITHIN </w:t>
      </w:r>
      <w:r w:rsidR="003E48C5">
        <w:rPr>
          <w:rFonts w:ascii="Times New Roman" w:eastAsia="Times New Roman" w:hAnsi="Times New Roman" w:cs="Times New Roman"/>
          <w:b/>
          <w:bCs/>
          <w:sz w:val="24"/>
          <w:szCs w:val="24"/>
        </w:rPr>
        <w:t xml:space="preserve">90 </w:t>
      </w:r>
      <w:r w:rsidRPr="00731A95">
        <w:rPr>
          <w:rFonts w:ascii="Times New Roman" w:eastAsia="Times New Roman" w:hAnsi="Times New Roman" w:cs="Times New Roman"/>
          <w:b/>
          <w:bCs/>
          <w:sz w:val="24"/>
          <w:szCs w:val="24"/>
        </w:rPr>
        <w:t>DAYS FROM THE DATE OF THIS ORDER EACH PARTY SHALL:</w:t>
      </w:r>
    </w:p>
    <w:p w14:paraId="0004C36D" w14:textId="77777777" w:rsidR="003E48C5" w:rsidRPr="00BF5FA7" w:rsidRDefault="003E48C5" w:rsidP="003E48C5">
      <w:pPr>
        <w:pStyle w:val="ListParagraph"/>
        <w:numPr>
          <w:ilvl w:val="1"/>
          <w:numId w:val="23"/>
        </w:numPr>
        <w:spacing w:before="30" w:after="165"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DISCOVERY:</w:t>
      </w:r>
      <w:r w:rsidRPr="00BF5FA7">
        <w:rPr>
          <w:rFonts w:ascii="Times New Roman" w:eastAsia="Times New Roman" w:hAnsi="Times New Roman" w:cs="Times New Roman"/>
          <w:sz w:val="24"/>
          <w:szCs w:val="24"/>
        </w:rPr>
        <w:t xml:space="preserve">  Serve </w:t>
      </w:r>
      <w:proofErr w:type="gramStart"/>
      <w:r w:rsidRPr="00BF5FA7">
        <w:rPr>
          <w:rFonts w:ascii="Times New Roman" w:eastAsia="Times New Roman" w:hAnsi="Times New Roman" w:cs="Times New Roman"/>
          <w:sz w:val="24"/>
          <w:szCs w:val="24"/>
        </w:rPr>
        <w:t xml:space="preserve">any </w:t>
      </w:r>
      <w:r>
        <w:rPr>
          <w:rFonts w:ascii="Times New Roman" w:eastAsia="Times New Roman" w:hAnsi="Times New Roman" w:cs="Times New Roman"/>
          <w:sz w:val="24"/>
          <w:szCs w:val="24"/>
        </w:rPr>
        <w:t>and all</w:t>
      </w:r>
      <w:proofErr w:type="gramEnd"/>
      <w:r>
        <w:rPr>
          <w:rFonts w:ascii="Times New Roman" w:eastAsia="Times New Roman" w:hAnsi="Times New Roman" w:cs="Times New Roman"/>
          <w:sz w:val="24"/>
          <w:szCs w:val="24"/>
        </w:rPr>
        <w:t xml:space="preserve"> </w:t>
      </w:r>
      <w:r w:rsidRPr="00BF5FA7">
        <w:rPr>
          <w:rFonts w:ascii="Times New Roman" w:eastAsia="Times New Roman" w:hAnsi="Times New Roman" w:cs="Times New Roman"/>
          <w:sz w:val="24"/>
          <w:szCs w:val="24"/>
        </w:rPr>
        <w:t>written discovery requests or submissions.</w:t>
      </w:r>
    </w:p>
    <w:p w14:paraId="196958AF" w14:textId="209E316C" w:rsidR="003E48C5" w:rsidRPr="003E48C5" w:rsidRDefault="003E48C5" w:rsidP="003E48C5">
      <w:pPr>
        <w:spacing w:before="30" w:after="165" w:line="240" w:lineRule="auto"/>
        <w:rPr>
          <w:rFonts w:ascii="Times New Roman" w:eastAsia="Times New Roman" w:hAnsi="Times New Roman" w:cs="Times New Roman"/>
          <w:b/>
          <w:bCs/>
          <w:sz w:val="24"/>
          <w:szCs w:val="24"/>
        </w:rPr>
      </w:pPr>
      <w:r w:rsidRPr="003E48C5">
        <w:rPr>
          <w:rFonts w:ascii="Times New Roman" w:eastAsia="Times New Roman" w:hAnsi="Times New Roman" w:cs="Times New Roman"/>
          <w:b/>
          <w:bCs/>
          <w:sz w:val="24"/>
          <w:szCs w:val="24"/>
        </w:rPr>
        <w:t>WITHIN 1</w:t>
      </w:r>
      <w:r>
        <w:rPr>
          <w:rFonts w:ascii="Times New Roman" w:eastAsia="Times New Roman" w:hAnsi="Times New Roman" w:cs="Times New Roman"/>
          <w:b/>
          <w:bCs/>
          <w:sz w:val="24"/>
          <w:szCs w:val="24"/>
        </w:rPr>
        <w:t>8</w:t>
      </w:r>
      <w:r w:rsidRPr="003E48C5">
        <w:rPr>
          <w:rFonts w:ascii="Times New Roman" w:eastAsia="Times New Roman" w:hAnsi="Times New Roman" w:cs="Times New Roman"/>
          <w:b/>
          <w:bCs/>
          <w:sz w:val="24"/>
          <w:szCs w:val="24"/>
        </w:rPr>
        <w:t xml:space="preserve">0 DAYS FROM THE DATE OF THIS ORDER EACH PARTY SHALL: </w:t>
      </w:r>
    </w:p>
    <w:p w14:paraId="47162195" w14:textId="76AA1B80" w:rsidR="002D266F" w:rsidRPr="003E48C5" w:rsidRDefault="003E48C5" w:rsidP="003E48C5">
      <w:pPr>
        <w:spacing w:before="30" w:after="165"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2D266F" w:rsidRPr="003E48C5">
        <w:rPr>
          <w:rFonts w:ascii="Times New Roman" w:eastAsia="Times New Roman" w:hAnsi="Times New Roman" w:cs="Times New Roman"/>
          <w:b/>
          <w:bCs/>
          <w:sz w:val="24"/>
          <w:szCs w:val="24"/>
        </w:rPr>
        <w:t>WITNESS LIST</w:t>
      </w:r>
      <w:r w:rsidR="002D266F" w:rsidRPr="003E48C5">
        <w:rPr>
          <w:rFonts w:ascii="Times New Roman" w:eastAsia="Times New Roman" w:hAnsi="Times New Roman" w:cs="Times New Roman"/>
          <w:sz w:val="24"/>
          <w:szCs w:val="24"/>
        </w:rPr>
        <w:t>:  File and disclose a written list in alphabetical order containing the names and addresses of all witnesses.  Only those witnesses listed shall be permitted to testify without leave of Court. All witness lists shall include a brief description of the substance and scope of the testimony to be elicited from such witness.  </w:t>
      </w:r>
    </w:p>
    <w:p w14:paraId="37133E00" w14:textId="1EFAC635" w:rsidR="002D266F" w:rsidRDefault="002D266F" w:rsidP="001D7EFC">
      <w:pPr>
        <w:pStyle w:val="ListParagraph"/>
        <w:numPr>
          <w:ilvl w:val="1"/>
          <w:numId w:val="23"/>
        </w:numPr>
        <w:spacing w:before="30" w:after="120"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EXHIBIT LIST</w:t>
      </w:r>
      <w:r w:rsidRPr="00BF5FA7">
        <w:rPr>
          <w:rFonts w:ascii="Times New Roman" w:eastAsia="Times New Roman" w:hAnsi="Times New Roman" w:cs="Times New Roman"/>
          <w:sz w:val="24"/>
          <w:szCs w:val="24"/>
        </w:rPr>
        <w:t>: File and disclose a list of all documentary and physical evidence along with a brief synopsis identifying the item and grounds for admission or consideration of the item at trial. Each item shall be listed by number and description. Each item shall be listed by number and description. Each exhibit shall be specifically described. Generic descriptions of exhibits are subject to being stricken.</w:t>
      </w:r>
    </w:p>
    <w:p w14:paraId="35BB91F6" w14:textId="32B60E17" w:rsidR="003E48C5" w:rsidRPr="003E48C5" w:rsidRDefault="003E48C5" w:rsidP="003E48C5">
      <w:pPr>
        <w:spacing w:before="30" w:after="120" w:line="240" w:lineRule="auto"/>
        <w:rPr>
          <w:rFonts w:ascii="Times New Roman" w:eastAsia="Times New Roman" w:hAnsi="Times New Roman" w:cs="Times New Roman"/>
          <w:b/>
          <w:bCs/>
          <w:sz w:val="24"/>
          <w:szCs w:val="24"/>
        </w:rPr>
      </w:pPr>
      <w:r w:rsidRPr="003E48C5">
        <w:rPr>
          <w:rFonts w:ascii="Times New Roman" w:eastAsia="Times New Roman" w:hAnsi="Times New Roman" w:cs="Times New Roman"/>
          <w:b/>
          <w:bCs/>
          <w:sz w:val="24"/>
          <w:szCs w:val="24"/>
        </w:rPr>
        <w:t xml:space="preserve">WITHIN </w:t>
      </w:r>
      <w:r>
        <w:rPr>
          <w:rFonts w:ascii="Times New Roman" w:eastAsia="Times New Roman" w:hAnsi="Times New Roman" w:cs="Times New Roman"/>
          <w:b/>
          <w:bCs/>
          <w:sz w:val="24"/>
          <w:szCs w:val="24"/>
        </w:rPr>
        <w:t>300</w:t>
      </w:r>
      <w:r w:rsidRPr="003E48C5">
        <w:rPr>
          <w:rFonts w:ascii="Times New Roman" w:eastAsia="Times New Roman" w:hAnsi="Times New Roman" w:cs="Times New Roman"/>
          <w:b/>
          <w:bCs/>
          <w:sz w:val="24"/>
          <w:szCs w:val="24"/>
        </w:rPr>
        <w:t xml:space="preserve"> DAYS FROM THE DATE OF THIS ORDER EACH PARTY SHALL:</w:t>
      </w:r>
    </w:p>
    <w:p w14:paraId="3020E8E7" w14:textId="64266C50" w:rsidR="005771A8" w:rsidRPr="003E48C5" w:rsidRDefault="002D266F" w:rsidP="00FB11BE">
      <w:pPr>
        <w:pStyle w:val="ListParagraph"/>
        <w:numPr>
          <w:ilvl w:val="2"/>
          <w:numId w:val="23"/>
        </w:numPr>
        <w:spacing w:before="30" w:after="165" w:line="240" w:lineRule="auto"/>
        <w:rPr>
          <w:rFonts w:ascii="Times New Roman" w:eastAsia="Times New Roman" w:hAnsi="Times New Roman" w:cs="Times New Roman"/>
          <w:sz w:val="24"/>
          <w:szCs w:val="24"/>
        </w:rPr>
      </w:pPr>
      <w:r w:rsidRPr="003E48C5">
        <w:rPr>
          <w:rFonts w:ascii="Times New Roman" w:eastAsia="Times New Roman" w:hAnsi="Times New Roman" w:cs="Times New Roman"/>
          <w:b/>
          <w:bCs/>
          <w:sz w:val="24"/>
          <w:szCs w:val="24"/>
        </w:rPr>
        <w:t>EXPERT WITNESS LIST</w:t>
      </w:r>
      <w:r w:rsidRPr="003E48C5">
        <w:rPr>
          <w:rFonts w:ascii="Times New Roman" w:eastAsia="Times New Roman" w:hAnsi="Times New Roman" w:cs="Times New Roman"/>
          <w:sz w:val="24"/>
          <w:szCs w:val="24"/>
        </w:rPr>
        <w:t>:  File and disclose a written list in alphabetical order containing the names and addresses of all expert witnesses (“rebuttal”, “impeachment” or otherwise). All expert witnesses and their specialties shall be designated and shall include a brief description of the substance and scope of the testimony.</w:t>
      </w:r>
    </w:p>
    <w:p w14:paraId="7BDCBAC2" w14:textId="24128C7E" w:rsidR="002D266F" w:rsidRPr="00BF5FA7" w:rsidRDefault="002D266F" w:rsidP="00FB11BE">
      <w:pPr>
        <w:spacing w:before="30" w:after="165"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WITHIN 3</w:t>
      </w:r>
      <w:r w:rsidR="003E48C5">
        <w:rPr>
          <w:rFonts w:ascii="Times New Roman" w:eastAsia="Times New Roman" w:hAnsi="Times New Roman" w:cs="Times New Roman"/>
          <w:b/>
          <w:bCs/>
          <w:sz w:val="24"/>
          <w:szCs w:val="24"/>
        </w:rPr>
        <w:t>65</w:t>
      </w:r>
      <w:r w:rsidRPr="00BF5FA7">
        <w:rPr>
          <w:rFonts w:ascii="Times New Roman" w:eastAsia="Times New Roman" w:hAnsi="Times New Roman" w:cs="Times New Roman"/>
          <w:b/>
          <w:bCs/>
          <w:sz w:val="24"/>
          <w:szCs w:val="24"/>
        </w:rPr>
        <w:t xml:space="preserve"> DAYS FROM THE DATE OF THIS ORDER:</w:t>
      </w:r>
    </w:p>
    <w:p w14:paraId="72BD7087" w14:textId="2821F81C" w:rsidR="00FB11BE" w:rsidRPr="003E48C5" w:rsidRDefault="002D266F" w:rsidP="001D7EFC">
      <w:pPr>
        <w:pStyle w:val="ListParagraph"/>
        <w:numPr>
          <w:ilvl w:val="1"/>
          <w:numId w:val="26"/>
        </w:numPr>
        <w:spacing w:before="30" w:after="120" w:line="240" w:lineRule="auto"/>
        <w:rPr>
          <w:rFonts w:ascii="Times New Roman" w:eastAsia="Times New Roman" w:hAnsi="Times New Roman" w:cs="Times New Roman"/>
          <w:i/>
          <w:iCs/>
          <w:sz w:val="24"/>
          <w:szCs w:val="24"/>
          <w:u w:val="single"/>
        </w:rPr>
      </w:pPr>
      <w:r w:rsidRPr="00BF5FA7">
        <w:rPr>
          <w:rFonts w:ascii="Times New Roman" w:eastAsia="Times New Roman" w:hAnsi="Times New Roman" w:cs="Times New Roman"/>
          <w:sz w:val="24"/>
          <w:szCs w:val="24"/>
        </w:rPr>
        <w:t>All depositions of all witnesses shall be scheduled to commence and be completed within and no later than 3</w:t>
      </w:r>
      <w:r w:rsidR="003E48C5">
        <w:rPr>
          <w:rFonts w:ascii="Times New Roman" w:eastAsia="Times New Roman" w:hAnsi="Times New Roman" w:cs="Times New Roman"/>
          <w:sz w:val="24"/>
          <w:szCs w:val="24"/>
        </w:rPr>
        <w:t>65</w:t>
      </w:r>
      <w:r w:rsidRPr="00BF5FA7">
        <w:rPr>
          <w:rFonts w:ascii="Times New Roman" w:eastAsia="Times New Roman" w:hAnsi="Times New Roman" w:cs="Times New Roman"/>
          <w:sz w:val="24"/>
          <w:szCs w:val="24"/>
        </w:rPr>
        <w:t xml:space="preserve"> days of the date of this Order.  </w:t>
      </w:r>
      <w:r w:rsidRPr="003E48C5">
        <w:rPr>
          <w:rFonts w:ascii="Times New Roman" w:eastAsia="Times New Roman" w:hAnsi="Times New Roman" w:cs="Times New Roman"/>
          <w:i/>
          <w:iCs/>
          <w:sz w:val="24"/>
          <w:szCs w:val="24"/>
          <w:u w:val="single"/>
        </w:rPr>
        <w:t>Unavailability of counsel or witnesses is not a ground for non-compliance.  Witnesses not deposed within the time requirements of this provision will not be permitted to testify at trial absent leave of Court which shall only be granted upon good cause shown [or in the event that the deposition was not sought by the opposing party]. This provision will not be obviated by attempts to amend the witness list after the expiration of the time requirements provided in #3 above.</w:t>
      </w:r>
    </w:p>
    <w:p w14:paraId="3456B1FA" w14:textId="77B841B3" w:rsidR="002D266F" w:rsidRPr="00BF5FA7" w:rsidRDefault="002D266F" w:rsidP="001D7EFC">
      <w:pPr>
        <w:pStyle w:val="ListParagraph"/>
        <w:numPr>
          <w:ilvl w:val="1"/>
          <w:numId w:val="26"/>
        </w:numPr>
        <w:spacing w:before="30" w:after="120"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sz w:val="24"/>
          <w:szCs w:val="24"/>
        </w:rPr>
        <w:t>Within 20 days of the completion of any deposition, and if as the result of the deposition, previously unknown and unanticipated information becomes available, either party may seek leave of the court to amend their submissions, disclosures or discovery obligations.</w:t>
      </w:r>
    </w:p>
    <w:p w14:paraId="1447FC93" w14:textId="42F8EF91" w:rsidR="00FB11BE" w:rsidRPr="005771A8" w:rsidRDefault="002D266F" w:rsidP="005771A8">
      <w:pPr>
        <w:pStyle w:val="ListParagraph"/>
        <w:numPr>
          <w:ilvl w:val="1"/>
          <w:numId w:val="26"/>
        </w:numPr>
        <w:spacing w:before="30" w:after="165" w:line="240" w:lineRule="auto"/>
        <w:rPr>
          <w:rFonts w:ascii="Times New Roman" w:eastAsia="Times New Roman" w:hAnsi="Times New Roman" w:cs="Times New Roman"/>
          <w:sz w:val="24"/>
          <w:szCs w:val="24"/>
        </w:rPr>
      </w:pPr>
      <w:r w:rsidRPr="005771A8">
        <w:rPr>
          <w:rFonts w:ascii="Times New Roman" w:eastAsia="Times New Roman" w:hAnsi="Times New Roman" w:cs="Times New Roman"/>
          <w:sz w:val="24"/>
          <w:szCs w:val="24"/>
        </w:rPr>
        <w:t xml:space="preserve">File </w:t>
      </w:r>
      <w:proofErr w:type="gramStart"/>
      <w:r w:rsidRPr="005771A8">
        <w:rPr>
          <w:rFonts w:ascii="Times New Roman" w:eastAsia="Times New Roman" w:hAnsi="Times New Roman" w:cs="Times New Roman"/>
          <w:sz w:val="24"/>
          <w:szCs w:val="24"/>
        </w:rPr>
        <w:t>any and all</w:t>
      </w:r>
      <w:proofErr w:type="gramEnd"/>
      <w:r w:rsidRPr="005771A8">
        <w:rPr>
          <w:rFonts w:ascii="Times New Roman" w:eastAsia="Times New Roman" w:hAnsi="Times New Roman" w:cs="Times New Roman"/>
          <w:sz w:val="24"/>
          <w:szCs w:val="24"/>
        </w:rPr>
        <w:t xml:space="preserve"> motions, including motions for Summary Judgment which shall be heard no later than </w:t>
      </w:r>
      <w:r w:rsidR="003E48C5">
        <w:rPr>
          <w:rFonts w:ascii="Times New Roman" w:eastAsia="Times New Roman" w:hAnsi="Times New Roman" w:cs="Times New Roman"/>
          <w:sz w:val="24"/>
          <w:szCs w:val="24"/>
        </w:rPr>
        <w:t>4</w:t>
      </w:r>
      <w:r w:rsidR="008A1F18">
        <w:rPr>
          <w:rFonts w:ascii="Times New Roman" w:eastAsia="Times New Roman" w:hAnsi="Times New Roman" w:cs="Times New Roman"/>
          <w:sz w:val="24"/>
          <w:szCs w:val="24"/>
        </w:rPr>
        <w:t>50</w:t>
      </w:r>
      <w:r w:rsidRPr="005771A8">
        <w:rPr>
          <w:rFonts w:ascii="Times New Roman" w:eastAsia="Times New Roman" w:hAnsi="Times New Roman" w:cs="Times New Roman"/>
          <w:sz w:val="24"/>
          <w:szCs w:val="24"/>
        </w:rPr>
        <w:t xml:space="preserve"> days from the date of this Order.  Any motion not filed and </w:t>
      </w:r>
      <w:r w:rsidRPr="005771A8">
        <w:rPr>
          <w:rFonts w:ascii="Times New Roman" w:eastAsia="Times New Roman" w:hAnsi="Times New Roman" w:cs="Times New Roman"/>
          <w:sz w:val="24"/>
          <w:szCs w:val="24"/>
        </w:rPr>
        <w:lastRenderedPageBreak/>
        <w:t>heard prior to the expiration of this deadline will be deemed waived or denied absent extraordinary circumstances which could not have been prudently anticipated, or by order of the Court entered prior to the expiration of the applicable time limitations.</w:t>
      </w:r>
    </w:p>
    <w:p w14:paraId="1911E624" w14:textId="08855FF8" w:rsidR="002D266F" w:rsidRPr="00BF5FA7" w:rsidRDefault="00D46FD4" w:rsidP="005771A8">
      <w:pPr>
        <w:pStyle w:val="ListParagraph"/>
        <w:numPr>
          <w:ilvl w:val="1"/>
          <w:numId w:val="26"/>
        </w:numPr>
        <w:spacing w:before="30" w:after="165" w:line="240" w:lineRule="auto"/>
        <w:rPr>
          <w:rFonts w:ascii="Times New Roman" w:eastAsia="Times New Roman" w:hAnsi="Times New Roman" w:cs="Times New Roman"/>
          <w:sz w:val="24"/>
          <w:szCs w:val="24"/>
        </w:rPr>
      </w:pPr>
      <w:r w:rsidRPr="00BF5FA7">
        <w:rPr>
          <w:rFonts w:ascii="Times New Roman" w:hAnsi="Times New Roman" w:cs="Times New Roman"/>
          <w:sz w:val="24"/>
          <w:szCs w:val="24"/>
        </w:rPr>
        <w:t>DAUBERT</w:t>
      </w:r>
      <w:r w:rsidR="002D266F" w:rsidRPr="00BF5FA7">
        <w:rPr>
          <w:rFonts w:ascii="Times New Roman" w:hAnsi="Times New Roman" w:cs="Times New Roman"/>
          <w:sz w:val="24"/>
          <w:szCs w:val="24"/>
        </w:rPr>
        <w:t xml:space="preserve"> issues. All DAUBERT related issues involving any requests for hearings on DAUBERT related evidence shall be noticed and heard – or agreed to by the parties – no later than (30) days prior to the trial period. FAILURE TO DO SO SHALL CONSTITUTE A WAIVER OF ANY DAUBERT RELATED EVIDENCE ISSUE. It is within the discretion of the court to remove any case for trial with pending DAUBERT issues.</w:t>
      </w:r>
    </w:p>
    <w:p w14:paraId="511B80F5" w14:textId="77777777" w:rsidR="002D266F" w:rsidRPr="00BF5FA7" w:rsidRDefault="002D266F" w:rsidP="002D266F">
      <w:pPr>
        <w:spacing w:before="30" w:after="165"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SETTLEMENT:</w:t>
      </w:r>
      <w:r w:rsidRPr="00BF5FA7">
        <w:rPr>
          <w:rFonts w:ascii="Times New Roman" w:eastAsia="Times New Roman" w:hAnsi="Times New Roman" w:cs="Times New Roman"/>
          <w:sz w:val="24"/>
          <w:szCs w:val="24"/>
        </w:rPr>
        <w:t>  Counsel shall immediately notify this Court in the event of settlement and submit a Stipulation of Settlement and Order of Dismissal.  Counsel shall also notify the Court of any pending hearings that will be canceled as a result of the settlement.</w:t>
      </w:r>
    </w:p>
    <w:p w14:paraId="6EDC90B2" w14:textId="77777777" w:rsidR="00D46FD4" w:rsidRDefault="00D46FD4" w:rsidP="002D266F">
      <w:pPr>
        <w:spacing w:before="30" w:after="165" w:line="240" w:lineRule="auto"/>
        <w:rPr>
          <w:rFonts w:ascii="Times New Roman" w:eastAsia="Times New Roman" w:hAnsi="Times New Roman" w:cs="Times New Roman"/>
          <w:b/>
          <w:bCs/>
          <w:sz w:val="24"/>
          <w:szCs w:val="24"/>
        </w:rPr>
      </w:pPr>
    </w:p>
    <w:p w14:paraId="272F0648" w14:textId="0132CD9C" w:rsidR="002D266F" w:rsidRPr="00BF5FA7" w:rsidRDefault="002D266F" w:rsidP="002D266F">
      <w:pPr>
        <w:spacing w:before="30" w:after="165" w:line="240" w:lineRule="auto"/>
        <w:rPr>
          <w:rFonts w:ascii="Times New Roman" w:eastAsia="Times New Roman" w:hAnsi="Times New Roman" w:cs="Times New Roman"/>
          <w:b/>
          <w:bCs/>
          <w:sz w:val="24"/>
          <w:szCs w:val="24"/>
        </w:rPr>
      </w:pPr>
      <w:r w:rsidRPr="00BF5FA7">
        <w:rPr>
          <w:rFonts w:ascii="Times New Roman" w:eastAsia="Times New Roman" w:hAnsi="Times New Roman" w:cs="Times New Roman"/>
          <w:b/>
          <w:bCs/>
          <w:sz w:val="24"/>
          <w:szCs w:val="24"/>
        </w:rPr>
        <w:t xml:space="preserve">WITHIN  </w:t>
      </w:r>
      <w:r w:rsidR="008A1F18">
        <w:rPr>
          <w:rFonts w:ascii="Times New Roman" w:eastAsia="Times New Roman" w:hAnsi="Times New Roman" w:cs="Times New Roman"/>
          <w:b/>
          <w:bCs/>
          <w:sz w:val="24"/>
          <w:szCs w:val="24"/>
        </w:rPr>
        <w:t xml:space="preserve">530 </w:t>
      </w:r>
      <w:r w:rsidRPr="00BF5FA7">
        <w:rPr>
          <w:rFonts w:ascii="Times New Roman" w:eastAsia="Times New Roman" w:hAnsi="Times New Roman" w:cs="Times New Roman"/>
          <w:b/>
          <w:bCs/>
          <w:sz w:val="24"/>
          <w:szCs w:val="24"/>
        </w:rPr>
        <w:t>DAYS OF THIS ORDER EACH PARTY SHALL:</w:t>
      </w:r>
    </w:p>
    <w:p w14:paraId="281BE03C" w14:textId="77777777" w:rsidR="00FB11BE" w:rsidRPr="00BF5FA7" w:rsidRDefault="002D266F" w:rsidP="001D7EFC">
      <w:pPr>
        <w:pStyle w:val="ListParagraph"/>
        <w:numPr>
          <w:ilvl w:val="0"/>
          <w:numId w:val="24"/>
        </w:numPr>
        <w:spacing w:before="30" w:after="120"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sz w:val="24"/>
          <w:szCs w:val="24"/>
        </w:rPr>
        <w:t xml:space="preserve">If the matter is not settled or resolved, a Hearing shall be set by the parties for a Pretrial Conference in which a joint Pretrial Catalog must be filed.  </w:t>
      </w:r>
    </w:p>
    <w:p w14:paraId="76FBBB2A" w14:textId="77777777" w:rsidR="00FB11BE" w:rsidRPr="00BF5FA7" w:rsidRDefault="002D266F" w:rsidP="001D7EFC">
      <w:pPr>
        <w:pStyle w:val="ListParagraph"/>
        <w:numPr>
          <w:ilvl w:val="0"/>
          <w:numId w:val="24"/>
        </w:numPr>
        <w:spacing w:before="30" w:after="120" w:line="240" w:lineRule="auto"/>
        <w:rPr>
          <w:rFonts w:ascii="Times New Roman" w:hAnsi="Times New Roman" w:cs="Times New Roman"/>
          <w:sz w:val="24"/>
          <w:szCs w:val="24"/>
        </w:rPr>
      </w:pPr>
      <w:r w:rsidRPr="00BF5FA7">
        <w:rPr>
          <w:rFonts w:ascii="Times New Roman" w:eastAsia="Times New Roman" w:hAnsi="Times New Roman" w:cs="Times New Roman"/>
          <w:sz w:val="24"/>
          <w:szCs w:val="24"/>
        </w:rPr>
        <w:t xml:space="preserve">THE JOINT PRETRIAL STIPULATION MUST CONTAIN IN SEPARATELY NUMBERED PARAGRAPHS: </w:t>
      </w:r>
      <w:r w:rsidRPr="00BF5FA7">
        <w:rPr>
          <w:rFonts w:ascii="Times New Roman" w:hAnsi="Times New Roman" w:cs="Times New Roman"/>
          <w:sz w:val="24"/>
          <w:szCs w:val="24"/>
        </w:rPr>
        <w:t xml:space="preserve">THE JOINT PRETRIAL STIPULATION MUST CONTAIN IN SEPARATELY NUMBERED PARAGRAPHS: </w:t>
      </w:r>
    </w:p>
    <w:p w14:paraId="5210B260" w14:textId="4671914A" w:rsidR="002D266F" w:rsidRPr="00BF5FA7" w:rsidRDefault="002D266F" w:rsidP="001D7EFC">
      <w:pPr>
        <w:pStyle w:val="ListParagraph"/>
        <w:numPr>
          <w:ilvl w:val="0"/>
          <w:numId w:val="24"/>
        </w:numPr>
        <w:spacing w:before="30" w:after="120" w:line="240" w:lineRule="auto"/>
        <w:rPr>
          <w:rFonts w:ascii="Times New Roman" w:hAnsi="Times New Roman" w:cs="Times New Roman"/>
          <w:sz w:val="24"/>
          <w:szCs w:val="24"/>
        </w:rPr>
      </w:pPr>
      <w:r w:rsidRPr="00BF5FA7">
        <w:rPr>
          <w:rFonts w:ascii="Times New Roman" w:hAnsi="Times New Roman" w:cs="Times New Roman"/>
          <w:sz w:val="24"/>
          <w:szCs w:val="24"/>
        </w:rPr>
        <w:t>A joint pretrial stipulation contemplates a single document. It requires that all agreed matters be fully identified, and any disputed matters be specifically delineated with respect to each party:</w:t>
      </w:r>
    </w:p>
    <w:p w14:paraId="577EFE62" w14:textId="77777777" w:rsidR="002D266F" w:rsidRPr="00BF5FA7" w:rsidRDefault="002D266F" w:rsidP="002D266F">
      <w:pPr>
        <w:pStyle w:val="ListParagraph"/>
        <w:spacing w:before="30" w:after="120" w:line="240" w:lineRule="auto"/>
        <w:ind w:left="1080"/>
        <w:rPr>
          <w:rFonts w:ascii="Times New Roman" w:eastAsia="Times New Roman" w:hAnsi="Times New Roman" w:cs="Times New Roman"/>
          <w:sz w:val="24"/>
          <w:szCs w:val="24"/>
        </w:rPr>
      </w:pPr>
    </w:p>
    <w:p w14:paraId="6597EBE2"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 xml:space="preserve">Statement of the Facts: </w:t>
      </w:r>
      <w:r w:rsidRPr="00BF5FA7">
        <w:rPr>
          <w:rFonts w:ascii="Times New Roman" w:eastAsia="Times New Roman" w:hAnsi="Times New Roman" w:cs="Times New Roman"/>
          <w:sz w:val="24"/>
          <w:szCs w:val="24"/>
        </w:rPr>
        <w:t>A concise, impartial statement of the facts of the case.</w:t>
      </w:r>
    </w:p>
    <w:p w14:paraId="1041233B"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 xml:space="preserve">Stipulated Facts:  </w:t>
      </w:r>
      <w:r w:rsidRPr="00BF5FA7">
        <w:rPr>
          <w:rFonts w:ascii="Times New Roman" w:eastAsia="Times New Roman" w:hAnsi="Times New Roman" w:cs="Times New Roman"/>
          <w:sz w:val="24"/>
          <w:szCs w:val="24"/>
        </w:rPr>
        <w:t>A list of those facts that can be stipulated and require no proof at the Trial.</w:t>
      </w:r>
    </w:p>
    <w:p w14:paraId="2DF15804"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Statements of Disputed Law &amp; Fact:</w:t>
      </w:r>
      <w:r w:rsidRPr="00BF5FA7">
        <w:rPr>
          <w:rFonts w:ascii="Times New Roman" w:eastAsia="Times New Roman" w:hAnsi="Times New Roman" w:cs="Times New Roman"/>
          <w:sz w:val="24"/>
          <w:szCs w:val="24"/>
        </w:rPr>
        <w:t>  Those issues of law and fact that are to be tried.</w:t>
      </w:r>
    </w:p>
    <w:p w14:paraId="1ECA532B"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 xml:space="preserve">Witness Lists:  </w:t>
      </w:r>
      <w:r w:rsidRPr="00BF5FA7">
        <w:rPr>
          <w:rFonts w:ascii="Times New Roman" w:eastAsia="Times New Roman" w:hAnsi="Times New Roman" w:cs="Times New Roman"/>
          <w:sz w:val="24"/>
          <w:szCs w:val="24"/>
        </w:rPr>
        <w:t xml:space="preserve">Parties shall attach the Witness List filed consistent with Paragraphs 3 and 5 of this Order. If any party objects to any witness, such objections must be stated in the Stipulation, setting forth the grounds with specificity. At Trial, all parties shall be strictly limited to witnesses properly and timely disclosed. </w:t>
      </w:r>
    </w:p>
    <w:p w14:paraId="52E5578F"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Exhibit Lists:</w:t>
      </w:r>
      <w:r w:rsidRPr="00BF5FA7">
        <w:rPr>
          <w:rFonts w:ascii="Times New Roman" w:eastAsia="Times New Roman" w:hAnsi="Times New Roman" w:cs="Times New Roman"/>
          <w:sz w:val="24"/>
          <w:szCs w:val="24"/>
        </w:rPr>
        <w:t xml:space="preserve">  Each party shall bring to the Pretrial Conference </w:t>
      </w:r>
      <w:r w:rsidRPr="00BF5FA7">
        <w:rPr>
          <w:rFonts w:ascii="Times New Roman" w:eastAsia="Times New Roman" w:hAnsi="Times New Roman" w:cs="Times New Roman"/>
          <w:i/>
          <w:iCs/>
          <w:sz w:val="24"/>
          <w:szCs w:val="24"/>
          <w:u w:val="single"/>
        </w:rPr>
        <w:t>all</w:t>
      </w:r>
      <w:r w:rsidRPr="00BF5FA7">
        <w:rPr>
          <w:rFonts w:ascii="Times New Roman" w:eastAsia="Times New Roman" w:hAnsi="Times New Roman" w:cs="Times New Roman"/>
          <w:sz w:val="24"/>
          <w:szCs w:val="24"/>
        </w:rPr>
        <w:t xml:space="preserve"> exhibits set forth in the Exhibit List filed consistent with Paragraph 4 of this Order.  Counsel shall initial each other’s Exhibit List and exhibits. All exhibits to be offered in evidence at Trial shall have been made available to opposing counsel for examination and initialing.  Only those exhibits listed and initialed may be offered in evidence.  If any party objects to the introduction of any such exhibit, such objection must be stated </w:t>
      </w:r>
      <w:r w:rsidRPr="00BF5FA7">
        <w:rPr>
          <w:rFonts w:ascii="Times New Roman" w:eastAsia="Times New Roman" w:hAnsi="Times New Roman" w:cs="Times New Roman"/>
          <w:sz w:val="24"/>
          <w:szCs w:val="24"/>
          <w:u w:val="single"/>
        </w:rPr>
        <w:t>in the Stipulation</w:t>
      </w:r>
      <w:r w:rsidRPr="00BF5FA7">
        <w:rPr>
          <w:rFonts w:ascii="Times New Roman" w:eastAsia="Times New Roman" w:hAnsi="Times New Roman" w:cs="Times New Roman"/>
          <w:sz w:val="24"/>
          <w:szCs w:val="24"/>
        </w:rPr>
        <w:t xml:space="preserve">, setting forth the grounds with specificity.  Demonstrative exhibits (e.g. chart, enlargements of </w:t>
      </w:r>
      <w:r w:rsidRPr="00BF5FA7">
        <w:rPr>
          <w:rFonts w:ascii="Times New Roman" w:eastAsia="Times New Roman" w:hAnsi="Times New Roman" w:cs="Times New Roman"/>
          <w:sz w:val="24"/>
          <w:szCs w:val="24"/>
        </w:rPr>
        <w:lastRenderedPageBreak/>
        <w:t>exhibits) to be used at a Jury Trial must be displayed to all counsel before being shown to the jury.</w:t>
      </w:r>
    </w:p>
    <w:p w14:paraId="435CF8F8"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Jury Instructions:</w:t>
      </w:r>
      <w:r w:rsidRPr="00BF5FA7">
        <w:rPr>
          <w:rFonts w:ascii="Times New Roman" w:eastAsia="Times New Roman" w:hAnsi="Times New Roman" w:cs="Times New Roman"/>
          <w:sz w:val="24"/>
          <w:szCs w:val="24"/>
        </w:rPr>
        <w:t>  If the Trial is a Jury Trial, counsel shall identify all agreed upon standard instructions and all special instructions.  Any disputed jury instructions shall be attached and identified as to the party that proposed the instruction. Copies of all agreed upon instructions or disputed instructions shall be attached to the Stipulation, along with copies of supporting statutory citations and/or case law.</w:t>
      </w:r>
    </w:p>
    <w:p w14:paraId="60C80AC6"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 xml:space="preserve">Verdict Forms: </w:t>
      </w:r>
      <w:r w:rsidRPr="00BF5FA7">
        <w:rPr>
          <w:rFonts w:ascii="Times New Roman" w:eastAsia="Times New Roman" w:hAnsi="Times New Roman" w:cs="Times New Roman"/>
          <w:sz w:val="24"/>
          <w:szCs w:val="24"/>
        </w:rPr>
        <w:t> If the Trial is a Jury Trial, the jury verdict form shall be attached and designated as agreed to or disputed.  Agreed and/or disputed verdict forms shall be attached.</w:t>
      </w:r>
    </w:p>
    <w:p w14:paraId="75522F1C" w14:textId="77777777" w:rsidR="002D266F" w:rsidRPr="00BF5FA7" w:rsidRDefault="002D266F" w:rsidP="00D46FD4">
      <w:pPr>
        <w:numPr>
          <w:ilvl w:val="0"/>
          <w:numId w:val="11"/>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Peremptory Challenges:</w:t>
      </w:r>
      <w:r w:rsidRPr="00BF5FA7">
        <w:rPr>
          <w:rFonts w:ascii="Times New Roman" w:eastAsia="Times New Roman" w:hAnsi="Times New Roman" w:cs="Times New Roman"/>
          <w:sz w:val="24"/>
          <w:szCs w:val="24"/>
        </w:rPr>
        <w:t>  If the Trial is a Jury Trial, state the number of peremptory challenges for each party.</w:t>
      </w:r>
    </w:p>
    <w:p w14:paraId="6CE63590" w14:textId="77777777" w:rsidR="002D266F" w:rsidRPr="00BF5FA7" w:rsidRDefault="002D266F" w:rsidP="00D46FD4">
      <w:pPr>
        <w:numPr>
          <w:ilvl w:val="0"/>
          <w:numId w:val="12"/>
        </w:numPr>
        <w:tabs>
          <w:tab w:val="clear" w:pos="720"/>
          <w:tab w:val="num" w:pos="1800"/>
        </w:tabs>
        <w:spacing w:before="30" w:after="120"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Trial Estimate:</w:t>
      </w:r>
      <w:r w:rsidRPr="00BF5FA7">
        <w:rPr>
          <w:rFonts w:ascii="Times New Roman" w:eastAsia="Times New Roman" w:hAnsi="Times New Roman" w:cs="Times New Roman"/>
          <w:sz w:val="24"/>
          <w:szCs w:val="24"/>
        </w:rPr>
        <w:t>  Each party shall provide an estimate of the number of Trial for its side.</w:t>
      </w:r>
    </w:p>
    <w:p w14:paraId="56A1C0D5" w14:textId="6BE2C3AD" w:rsidR="002D266F" w:rsidRPr="00BF5FA7" w:rsidRDefault="002D266F" w:rsidP="00D46FD4">
      <w:pPr>
        <w:numPr>
          <w:ilvl w:val="0"/>
          <w:numId w:val="13"/>
        </w:numPr>
        <w:tabs>
          <w:tab w:val="clear" w:pos="720"/>
          <w:tab w:val="num" w:pos="1800"/>
        </w:tabs>
        <w:spacing w:before="30" w:after="165" w:line="240" w:lineRule="auto"/>
        <w:ind w:left="1800"/>
        <w:rPr>
          <w:rFonts w:ascii="Times New Roman" w:eastAsia="Times New Roman" w:hAnsi="Times New Roman" w:cs="Times New Roman"/>
          <w:sz w:val="24"/>
          <w:szCs w:val="24"/>
        </w:rPr>
      </w:pPr>
      <w:r w:rsidRPr="00BF5FA7">
        <w:rPr>
          <w:rFonts w:ascii="Times New Roman" w:eastAsia="Times New Roman" w:hAnsi="Times New Roman" w:cs="Times New Roman"/>
          <w:b/>
          <w:bCs/>
          <w:sz w:val="24"/>
          <w:szCs w:val="24"/>
        </w:rPr>
        <w:t xml:space="preserve">Motions in </w:t>
      </w:r>
      <w:proofErr w:type="spellStart"/>
      <w:r w:rsidRPr="00BF5FA7">
        <w:rPr>
          <w:rFonts w:ascii="Times New Roman" w:eastAsia="Times New Roman" w:hAnsi="Times New Roman" w:cs="Times New Roman"/>
          <w:b/>
          <w:bCs/>
          <w:sz w:val="24"/>
          <w:szCs w:val="24"/>
        </w:rPr>
        <w:t>Limine</w:t>
      </w:r>
      <w:proofErr w:type="spellEnd"/>
      <w:r w:rsidRPr="00BF5FA7">
        <w:rPr>
          <w:rFonts w:ascii="Times New Roman" w:eastAsia="Times New Roman" w:hAnsi="Times New Roman" w:cs="Times New Roman"/>
          <w:b/>
          <w:bCs/>
          <w:sz w:val="24"/>
          <w:szCs w:val="24"/>
        </w:rPr>
        <w:t>:</w:t>
      </w:r>
      <w:r w:rsidRPr="00BF5FA7">
        <w:rPr>
          <w:rFonts w:ascii="Times New Roman" w:eastAsia="Times New Roman" w:hAnsi="Times New Roman" w:cs="Times New Roman"/>
          <w:sz w:val="24"/>
          <w:szCs w:val="24"/>
        </w:rPr>
        <w:t xml:space="preserve">  Each party shall make any anticipated Motion(s) in </w:t>
      </w:r>
      <w:proofErr w:type="spellStart"/>
      <w:r w:rsidRPr="00BF5FA7">
        <w:rPr>
          <w:rFonts w:ascii="Times New Roman" w:eastAsia="Times New Roman" w:hAnsi="Times New Roman" w:cs="Times New Roman"/>
          <w:sz w:val="24"/>
          <w:szCs w:val="24"/>
        </w:rPr>
        <w:t>Limine</w:t>
      </w:r>
      <w:proofErr w:type="spellEnd"/>
      <w:r w:rsidRPr="00BF5FA7">
        <w:rPr>
          <w:rFonts w:ascii="Times New Roman" w:eastAsia="Times New Roman" w:hAnsi="Times New Roman" w:cs="Times New Roman"/>
          <w:sz w:val="24"/>
          <w:szCs w:val="24"/>
        </w:rPr>
        <w:t xml:space="preserve"> indicating any all stipulations/agreed items and any Motion(s) in </w:t>
      </w:r>
      <w:proofErr w:type="spellStart"/>
      <w:r w:rsidRPr="00BF5FA7">
        <w:rPr>
          <w:rFonts w:ascii="Times New Roman" w:eastAsia="Times New Roman" w:hAnsi="Times New Roman" w:cs="Times New Roman"/>
          <w:sz w:val="24"/>
          <w:szCs w:val="24"/>
        </w:rPr>
        <w:t>Limine</w:t>
      </w:r>
      <w:proofErr w:type="spellEnd"/>
      <w:r w:rsidRPr="00BF5FA7">
        <w:rPr>
          <w:rFonts w:ascii="Times New Roman" w:eastAsia="Times New Roman" w:hAnsi="Times New Roman" w:cs="Times New Roman"/>
          <w:sz w:val="24"/>
          <w:szCs w:val="24"/>
        </w:rPr>
        <w:t xml:space="preserve"> requiring ruling Court ruling.</w:t>
      </w:r>
    </w:p>
    <w:p w14:paraId="7579ACAB" w14:textId="77777777" w:rsidR="002D266F" w:rsidRPr="00BF5FA7" w:rsidRDefault="002D266F" w:rsidP="002D266F">
      <w:pPr>
        <w:spacing w:before="30" w:after="165" w:line="240" w:lineRule="auto"/>
        <w:ind w:left="720"/>
        <w:rPr>
          <w:rFonts w:ascii="Times New Roman" w:eastAsia="Times New Roman" w:hAnsi="Times New Roman" w:cs="Times New Roman"/>
          <w:sz w:val="24"/>
          <w:szCs w:val="24"/>
        </w:rPr>
      </w:pPr>
    </w:p>
    <w:p w14:paraId="166F9E66" w14:textId="77777777" w:rsidR="002D266F" w:rsidRPr="00BF5FA7" w:rsidRDefault="002D266F" w:rsidP="002D266F">
      <w:pPr>
        <w:spacing w:before="30" w:after="165"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sz w:val="24"/>
          <w:szCs w:val="24"/>
        </w:rPr>
        <w:t xml:space="preserve">            </w:t>
      </w:r>
      <w:r w:rsidRPr="00BF5FA7">
        <w:rPr>
          <w:rFonts w:ascii="Times New Roman" w:eastAsia="Times New Roman" w:hAnsi="Times New Roman" w:cs="Times New Roman"/>
          <w:b/>
          <w:bCs/>
          <w:sz w:val="24"/>
          <w:szCs w:val="24"/>
        </w:rPr>
        <w:t xml:space="preserve">EXTENSION OF TIME: </w:t>
      </w:r>
      <w:r w:rsidRPr="00BF5FA7">
        <w:rPr>
          <w:rFonts w:ascii="Times New Roman" w:eastAsia="Times New Roman" w:hAnsi="Times New Roman" w:cs="Times New Roman"/>
          <w:sz w:val="24"/>
          <w:szCs w:val="24"/>
        </w:rPr>
        <w:t xml:space="preserve"> The time limitations contained in this Scheduling Order </w:t>
      </w:r>
      <w:r w:rsidRPr="00BF5FA7">
        <w:rPr>
          <w:rFonts w:ascii="Times New Roman" w:eastAsia="Times New Roman" w:hAnsi="Times New Roman" w:cs="Times New Roman"/>
          <w:sz w:val="24"/>
          <w:szCs w:val="24"/>
          <w:u w:val="single"/>
        </w:rPr>
        <w:t>cannot</w:t>
      </w:r>
      <w:r w:rsidRPr="00BF5FA7">
        <w:rPr>
          <w:rFonts w:ascii="Times New Roman" w:eastAsia="Times New Roman" w:hAnsi="Times New Roman" w:cs="Times New Roman"/>
          <w:sz w:val="24"/>
          <w:szCs w:val="24"/>
        </w:rPr>
        <w:t xml:space="preserve"> be waived or extended by stipulation of the parties. A motion must be filed outlining the reasons why the moving party was not able to comply with the scheduling order and the amount of time requested.</w:t>
      </w:r>
    </w:p>
    <w:p w14:paraId="75612F89" w14:textId="393ED51B" w:rsidR="00F307E9" w:rsidRPr="00BF5FA7" w:rsidRDefault="002D266F" w:rsidP="002D266F">
      <w:pPr>
        <w:spacing w:before="30" w:after="165" w:line="240" w:lineRule="auto"/>
        <w:rPr>
          <w:rFonts w:ascii="Times New Roman" w:eastAsia="Times New Roman" w:hAnsi="Times New Roman" w:cs="Times New Roman"/>
          <w:sz w:val="24"/>
          <w:szCs w:val="24"/>
        </w:rPr>
      </w:pPr>
      <w:r w:rsidRPr="00BF5FA7">
        <w:rPr>
          <w:rFonts w:ascii="Times New Roman" w:eastAsia="Times New Roman" w:hAnsi="Times New Roman" w:cs="Times New Roman"/>
          <w:sz w:val="24"/>
          <w:szCs w:val="24"/>
        </w:rPr>
        <w:t xml:space="preserve">            </w:t>
      </w:r>
      <w:r w:rsidRPr="00BF5FA7">
        <w:rPr>
          <w:rFonts w:ascii="Times New Roman" w:eastAsia="Times New Roman" w:hAnsi="Times New Roman" w:cs="Times New Roman"/>
          <w:b/>
          <w:bCs/>
          <w:sz w:val="24"/>
          <w:szCs w:val="24"/>
        </w:rPr>
        <w:t>NON-COMPLIANCE:</w:t>
      </w:r>
      <w:r w:rsidRPr="00BF5FA7">
        <w:rPr>
          <w:rFonts w:ascii="Times New Roman" w:eastAsia="Times New Roman" w:hAnsi="Times New Roman" w:cs="Times New Roman"/>
          <w:sz w:val="24"/>
          <w:szCs w:val="24"/>
        </w:rPr>
        <w:t>  Non-compliance with any part of this Order may result in sanctions including, but not limited to striking of pleadings, monetary sanctions, waiver and/or default.</w:t>
      </w:r>
    </w:p>
    <w:p w14:paraId="3A824932" w14:textId="333EDB95" w:rsidR="001D7EFC" w:rsidRPr="00BF5FA7" w:rsidRDefault="001D7EFC" w:rsidP="002D266F">
      <w:pPr>
        <w:spacing w:before="30" w:after="165" w:line="240" w:lineRule="auto"/>
        <w:rPr>
          <w:rFonts w:ascii="Times New Roman" w:eastAsia="Times New Roman" w:hAnsi="Times New Roman" w:cs="Times New Roman"/>
          <w:sz w:val="24"/>
          <w:szCs w:val="24"/>
        </w:rPr>
      </w:pPr>
    </w:p>
    <w:p w14:paraId="7E8E6F43" w14:textId="77777777" w:rsidR="00BF5FA7" w:rsidRPr="00BF5FA7" w:rsidRDefault="00BF5FA7" w:rsidP="00BF5FA7">
      <w:pPr>
        <w:spacing w:line="360" w:lineRule="auto"/>
        <w:ind w:firstLine="720"/>
        <w:jc w:val="both"/>
        <w:rPr>
          <w:rFonts w:ascii="Times New Roman" w:hAnsi="Times New Roman" w:cs="Times New Roman"/>
          <w:sz w:val="24"/>
          <w:szCs w:val="24"/>
          <w:u w:val="single"/>
        </w:rPr>
      </w:pPr>
      <w:r w:rsidRPr="00BF5FA7">
        <w:rPr>
          <w:rFonts w:ascii="Times New Roman" w:hAnsi="Times New Roman" w:cs="Times New Roman"/>
          <w:bCs/>
          <w:sz w:val="24"/>
          <w:szCs w:val="24"/>
        </w:rPr>
        <w:t>DONE AND ORDERED</w:t>
      </w:r>
      <w:r w:rsidRPr="00BF5FA7">
        <w:rPr>
          <w:rFonts w:ascii="Times New Roman" w:hAnsi="Times New Roman" w:cs="Times New Roman"/>
          <w:sz w:val="24"/>
          <w:szCs w:val="24"/>
        </w:rPr>
        <w:t xml:space="preserve"> in Chambers at Miami-Dade County, Florida, on </w:t>
      </w:r>
      <w:bookmarkStart w:id="1" w:name="SignedDate"/>
      <w:bookmarkEnd w:id="1"/>
      <w:r w:rsidRPr="00BF5FA7">
        <w:rPr>
          <w:rFonts w:ascii="Times New Roman" w:hAnsi="Times New Roman" w:cs="Times New Roman"/>
          <w:sz w:val="24"/>
          <w:szCs w:val="24"/>
          <w:u w:val="single"/>
        </w:rPr>
        <w:tab/>
      </w:r>
      <w:r w:rsidRPr="00BF5FA7">
        <w:rPr>
          <w:rFonts w:ascii="Times New Roman" w:hAnsi="Times New Roman" w:cs="Times New Roman"/>
          <w:sz w:val="24"/>
          <w:szCs w:val="24"/>
          <w:u w:val="single"/>
        </w:rPr>
        <w:tab/>
      </w:r>
    </w:p>
    <w:p w14:paraId="36AD1942" w14:textId="77777777" w:rsidR="00BF5FA7" w:rsidRPr="00BF5FA7" w:rsidRDefault="00BF5FA7" w:rsidP="00BF5FA7">
      <w:pPr>
        <w:ind w:left="4320"/>
        <w:contextualSpacing/>
        <w:rPr>
          <w:rFonts w:ascii="Times New Roman" w:hAnsi="Times New Roman" w:cs="Times New Roman"/>
          <w:sz w:val="24"/>
          <w:szCs w:val="24"/>
        </w:rPr>
      </w:pPr>
    </w:p>
    <w:p w14:paraId="29AECF4C" w14:textId="77777777" w:rsidR="00BF5FA7" w:rsidRPr="00BF5FA7" w:rsidRDefault="00BF5FA7" w:rsidP="00BF5FA7">
      <w:pPr>
        <w:ind w:left="4320"/>
        <w:contextualSpacing/>
        <w:rPr>
          <w:rFonts w:ascii="Times New Roman" w:hAnsi="Times New Roman" w:cs="Times New Roman"/>
          <w:sz w:val="24"/>
          <w:szCs w:val="24"/>
        </w:rPr>
      </w:pPr>
    </w:p>
    <w:p w14:paraId="325353AD" w14:textId="77777777" w:rsidR="00BF5FA7" w:rsidRPr="00BF5FA7" w:rsidRDefault="00BF5FA7" w:rsidP="00BF5FA7">
      <w:pPr>
        <w:ind w:left="4320"/>
        <w:contextualSpacing/>
        <w:rPr>
          <w:rFonts w:ascii="Times New Roman" w:hAnsi="Times New Roman" w:cs="Times New Roman"/>
          <w:sz w:val="24"/>
          <w:szCs w:val="24"/>
        </w:rPr>
      </w:pPr>
      <w:r w:rsidRPr="00BF5FA7">
        <w:rPr>
          <w:rFonts w:ascii="Times New Roman" w:hAnsi="Times New Roman" w:cs="Times New Roman"/>
          <w:sz w:val="24"/>
          <w:szCs w:val="24"/>
        </w:rPr>
        <w:t>______________________________</w:t>
      </w:r>
    </w:p>
    <w:p w14:paraId="256BC99F" w14:textId="1A509A49" w:rsidR="005771A8" w:rsidRDefault="005771A8" w:rsidP="00BF5FA7">
      <w:pPr>
        <w:ind w:left="4320"/>
        <w:contextualSpacing/>
        <w:rPr>
          <w:rFonts w:ascii="Times New Roman" w:hAnsi="Times New Roman" w:cs="Times New Roman"/>
          <w:sz w:val="24"/>
          <w:szCs w:val="24"/>
        </w:rPr>
      </w:pPr>
      <w:r>
        <w:rPr>
          <w:rFonts w:ascii="Times New Roman" w:hAnsi="Times New Roman" w:cs="Times New Roman"/>
          <w:sz w:val="24"/>
          <w:szCs w:val="24"/>
        </w:rPr>
        <w:t>MILENA ABREU</w:t>
      </w:r>
    </w:p>
    <w:p w14:paraId="2E8AE827" w14:textId="2C9D30F4" w:rsidR="00BF5FA7" w:rsidRPr="00BF5FA7" w:rsidRDefault="00BF5FA7" w:rsidP="00BF5FA7">
      <w:pPr>
        <w:ind w:left="4320"/>
        <w:contextualSpacing/>
        <w:rPr>
          <w:rFonts w:ascii="Times New Roman" w:hAnsi="Times New Roman" w:cs="Times New Roman"/>
          <w:sz w:val="24"/>
          <w:szCs w:val="24"/>
        </w:rPr>
      </w:pPr>
      <w:r w:rsidRPr="00BF5FA7">
        <w:rPr>
          <w:rFonts w:ascii="Times New Roman" w:hAnsi="Times New Roman" w:cs="Times New Roman"/>
          <w:sz w:val="24"/>
          <w:szCs w:val="24"/>
        </w:rPr>
        <w:t xml:space="preserve">COUNTY COURT JUDGE </w:t>
      </w:r>
    </w:p>
    <w:p w14:paraId="0D7AA37F" w14:textId="32EDDAE9" w:rsidR="001D7EFC" w:rsidRPr="00BF5FA7" w:rsidRDefault="001D7EFC" w:rsidP="002D266F">
      <w:pPr>
        <w:spacing w:before="30" w:after="165" w:line="240" w:lineRule="auto"/>
        <w:rPr>
          <w:rFonts w:ascii="Times New Roman" w:hAnsi="Times New Roman" w:cs="Times New Roman"/>
          <w:sz w:val="24"/>
          <w:szCs w:val="24"/>
        </w:rPr>
      </w:pPr>
    </w:p>
    <w:sectPr w:rsidR="001D7EFC" w:rsidRPr="00BF5FA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25559" w14:textId="77777777" w:rsidR="00694DE9" w:rsidRDefault="00694DE9" w:rsidP="00C63E3C">
      <w:pPr>
        <w:spacing w:after="0" w:line="240" w:lineRule="auto"/>
      </w:pPr>
      <w:r>
        <w:separator/>
      </w:r>
    </w:p>
  </w:endnote>
  <w:endnote w:type="continuationSeparator" w:id="0">
    <w:p w14:paraId="55026B34" w14:textId="77777777" w:rsidR="00694DE9" w:rsidRDefault="00694DE9" w:rsidP="00C63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183D3" w14:textId="77777777" w:rsidR="00731A95" w:rsidRDefault="00731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9552" w14:textId="77777777" w:rsidR="00731A95" w:rsidRDefault="00731A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C669" w14:textId="77777777" w:rsidR="00731A95" w:rsidRDefault="00731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01E6E" w14:textId="77777777" w:rsidR="00694DE9" w:rsidRDefault="00694DE9" w:rsidP="00C63E3C">
      <w:pPr>
        <w:spacing w:after="0" w:line="240" w:lineRule="auto"/>
      </w:pPr>
      <w:r>
        <w:separator/>
      </w:r>
    </w:p>
  </w:footnote>
  <w:footnote w:type="continuationSeparator" w:id="0">
    <w:p w14:paraId="089D9EF8" w14:textId="77777777" w:rsidR="00694DE9" w:rsidRDefault="00694DE9" w:rsidP="00C63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9BF3A" w14:textId="77777777" w:rsidR="00731A95" w:rsidRDefault="00731A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4D754" w14:textId="77777777" w:rsidR="00731A95" w:rsidRDefault="00731A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0F1BF" w14:textId="77777777" w:rsidR="00731A95" w:rsidRDefault="00731A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9DE"/>
    <w:multiLevelType w:val="multilevel"/>
    <w:tmpl w:val="0C625580"/>
    <w:numStyleLink w:val="WWNum1"/>
  </w:abstractNum>
  <w:abstractNum w:abstractNumId="1" w15:restartNumberingAfterBreak="0">
    <w:nsid w:val="08A547F1"/>
    <w:multiLevelType w:val="multilevel"/>
    <w:tmpl w:val="47D4E83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92E5132"/>
    <w:multiLevelType w:val="multilevel"/>
    <w:tmpl w:val="846ED1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2D2000"/>
    <w:multiLevelType w:val="multilevel"/>
    <w:tmpl w:val="0C625580"/>
    <w:numStyleLink w:val="WWNum1"/>
  </w:abstractNum>
  <w:abstractNum w:abstractNumId="4" w15:restartNumberingAfterBreak="0">
    <w:nsid w:val="0DDF55F4"/>
    <w:multiLevelType w:val="hybridMultilevel"/>
    <w:tmpl w:val="5B7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B110C"/>
    <w:multiLevelType w:val="multilevel"/>
    <w:tmpl w:val="0C625580"/>
    <w:numStyleLink w:val="WWNum1"/>
  </w:abstractNum>
  <w:abstractNum w:abstractNumId="6" w15:restartNumberingAfterBreak="0">
    <w:nsid w:val="16A91289"/>
    <w:multiLevelType w:val="hybridMultilevel"/>
    <w:tmpl w:val="6B78617A"/>
    <w:lvl w:ilvl="0" w:tplc="0E4843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13389C"/>
    <w:multiLevelType w:val="hybridMultilevel"/>
    <w:tmpl w:val="E9E812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3E2E6B"/>
    <w:multiLevelType w:val="hybridMultilevel"/>
    <w:tmpl w:val="11DC95BE"/>
    <w:lvl w:ilvl="0" w:tplc="0409000F">
      <w:start w:val="10"/>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266DE0"/>
    <w:multiLevelType w:val="hybridMultilevel"/>
    <w:tmpl w:val="01F0A218"/>
    <w:lvl w:ilvl="0" w:tplc="0409000F">
      <w:start w:val="9"/>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E3115C"/>
    <w:multiLevelType w:val="multilevel"/>
    <w:tmpl w:val="0C625580"/>
    <w:numStyleLink w:val="WWNum1"/>
  </w:abstractNum>
  <w:abstractNum w:abstractNumId="11" w15:restartNumberingAfterBreak="0">
    <w:nsid w:val="2D623E52"/>
    <w:multiLevelType w:val="multilevel"/>
    <w:tmpl w:val="0C625580"/>
    <w:numStyleLink w:val="WWNum1"/>
  </w:abstractNum>
  <w:abstractNum w:abstractNumId="12" w15:restartNumberingAfterBreak="0">
    <w:nsid w:val="32F1734F"/>
    <w:multiLevelType w:val="multilevel"/>
    <w:tmpl w:val="0C625580"/>
    <w:numStyleLink w:val="WWNum1"/>
  </w:abstractNum>
  <w:abstractNum w:abstractNumId="13" w15:restartNumberingAfterBreak="0">
    <w:nsid w:val="3C444439"/>
    <w:multiLevelType w:val="multilevel"/>
    <w:tmpl w:val="0C625580"/>
    <w:styleLink w:val="WWNum1"/>
    <w:lvl w:ilvl="0">
      <w:start w:val="1"/>
      <w:numFmt w:val="decimal"/>
      <w:lvlText w:val="%1."/>
      <w:lvlJc w:val="left"/>
      <w:pPr>
        <w:ind w:left="108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20C7873"/>
    <w:multiLevelType w:val="multilevel"/>
    <w:tmpl w:val="0C625580"/>
    <w:numStyleLink w:val="WWNum1"/>
  </w:abstractNum>
  <w:abstractNum w:abstractNumId="15" w15:restartNumberingAfterBreak="0">
    <w:nsid w:val="45EE7611"/>
    <w:multiLevelType w:val="multilevel"/>
    <w:tmpl w:val="8CF29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7560ED"/>
    <w:multiLevelType w:val="hybridMultilevel"/>
    <w:tmpl w:val="546887CE"/>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777F3D"/>
    <w:multiLevelType w:val="multilevel"/>
    <w:tmpl w:val="2DC8BA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6362A87"/>
    <w:multiLevelType w:val="multilevel"/>
    <w:tmpl w:val="0C625580"/>
    <w:numStyleLink w:val="WWNum1"/>
  </w:abstractNum>
  <w:abstractNum w:abstractNumId="19" w15:restartNumberingAfterBreak="0">
    <w:nsid w:val="5CEF183D"/>
    <w:multiLevelType w:val="hybridMultilevel"/>
    <w:tmpl w:val="087A8284"/>
    <w:lvl w:ilvl="0" w:tplc="A1500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520A57"/>
    <w:multiLevelType w:val="hybridMultilevel"/>
    <w:tmpl w:val="44D03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672733"/>
    <w:multiLevelType w:val="multilevel"/>
    <w:tmpl w:val="0C625580"/>
    <w:numStyleLink w:val="WWNum1"/>
  </w:abstractNum>
  <w:abstractNum w:abstractNumId="22" w15:restartNumberingAfterBreak="0">
    <w:nsid w:val="7B1A72BC"/>
    <w:multiLevelType w:val="multilevel"/>
    <w:tmpl w:val="DE04E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6"/>
  </w:num>
  <w:num w:numId="3">
    <w:abstractNumId w:val="13"/>
  </w:num>
  <w:num w:numId="4">
    <w:abstractNumId w:val="20"/>
  </w:num>
  <w:num w:numId="5">
    <w:abstractNumId w:val="22"/>
  </w:num>
  <w:num w:numId="6">
    <w:abstractNumId w:val="17"/>
  </w:num>
  <w:num w:numId="7">
    <w:abstractNumId w:val="17"/>
    <w:lvlOverride w:ilvl="0">
      <w:startOverride w:val="1"/>
    </w:lvlOverride>
  </w:num>
  <w:num w:numId="8">
    <w:abstractNumId w:val="17"/>
    <w:lvlOverride w:ilvl="0">
      <w:startOverride w:val="10"/>
    </w:lvlOverride>
  </w:num>
  <w:num w:numId="9">
    <w:abstractNumId w:val="15"/>
  </w:num>
  <w:num w:numId="10">
    <w:abstractNumId w:val="1"/>
  </w:num>
  <w:num w:numId="11">
    <w:abstractNumId w:val="2"/>
  </w:num>
  <w:num w:numId="12">
    <w:abstractNumId w:val="2"/>
    <w:lvlOverride w:ilvl="0">
      <w:startOverride w:val="1"/>
    </w:lvlOverride>
  </w:num>
  <w:num w:numId="13">
    <w:abstractNumId w:val="2"/>
    <w:lvlOverride w:ilvl="0">
      <w:startOverride w:val="10"/>
    </w:lvlOverride>
  </w:num>
  <w:num w:numId="14">
    <w:abstractNumId w:val="9"/>
  </w:num>
  <w:num w:numId="15">
    <w:abstractNumId w:val="8"/>
  </w:num>
  <w:num w:numId="16">
    <w:abstractNumId w:val="7"/>
  </w:num>
  <w:num w:numId="17">
    <w:abstractNumId w:val="16"/>
  </w:num>
  <w:num w:numId="18">
    <w:abstractNumId w:val="4"/>
  </w:num>
  <w:num w:numId="19">
    <w:abstractNumId w:val="10"/>
  </w:num>
  <w:num w:numId="20">
    <w:abstractNumId w:val="21"/>
  </w:num>
  <w:num w:numId="21">
    <w:abstractNumId w:val="0"/>
  </w:num>
  <w:num w:numId="22">
    <w:abstractNumId w:val="11"/>
  </w:num>
  <w:num w:numId="23">
    <w:abstractNumId w:val="5"/>
  </w:num>
  <w:num w:numId="24">
    <w:abstractNumId w:val="18"/>
  </w:num>
  <w:num w:numId="25">
    <w:abstractNumId w:val="12"/>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ClientMatter" w:val="1"/>
    <w:docVar w:name="85TrailerDate" w:val="0"/>
    <w:docVar w:name="85TrailerDateField" w:val="0"/>
    <w:docVar w:name="85TrailerDraft" w:val="0"/>
    <w:docVar w:name="85TrailerTime" w:val="0"/>
    <w:docVar w:name="85TrailerType" w:val="100"/>
    <w:docVar w:name="DocStamp_1_OptionalControlValues" w:val="ClientMatter|&amp;Client/Matter|1|%cm"/>
    <w:docVar w:name="MPDocID" w:val="MIADOCS 14838053 1 43901.4690"/>
    <w:docVar w:name="MPDocIDTemplate" w:val="%l |%n |%v| %c.%m"/>
    <w:docVar w:name="MPDocIDTemplateDefault" w:val="%l |%n |%v| %c.%m"/>
    <w:docVar w:name="NewDocStampType" w:val="1"/>
  </w:docVars>
  <w:rsids>
    <w:rsidRoot w:val="00D932AB"/>
    <w:rsid w:val="00007489"/>
    <w:rsid w:val="000136CC"/>
    <w:rsid w:val="00055DC4"/>
    <w:rsid w:val="00090455"/>
    <w:rsid w:val="000955D3"/>
    <w:rsid w:val="000A3492"/>
    <w:rsid w:val="000A5B77"/>
    <w:rsid w:val="000D1D65"/>
    <w:rsid w:val="000D2FF6"/>
    <w:rsid w:val="00104424"/>
    <w:rsid w:val="00117984"/>
    <w:rsid w:val="00121E1E"/>
    <w:rsid w:val="00122C7D"/>
    <w:rsid w:val="00126AFF"/>
    <w:rsid w:val="00143B74"/>
    <w:rsid w:val="00152C02"/>
    <w:rsid w:val="00161C34"/>
    <w:rsid w:val="00197451"/>
    <w:rsid w:val="001C27E3"/>
    <w:rsid w:val="001C5FB4"/>
    <w:rsid w:val="001D243F"/>
    <w:rsid w:val="001D33C1"/>
    <w:rsid w:val="001D7EFC"/>
    <w:rsid w:val="001F2170"/>
    <w:rsid w:val="00225C3D"/>
    <w:rsid w:val="00254C03"/>
    <w:rsid w:val="00264831"/>
    <w:rsid w:val="002710AD"/>
    <w:rsid w:val="002D266F"/>
    <w:rsid w:val="002D3E68"/>
    <w:rsid w:val="002F0AC5"/>
    <w:rsid w:val="00320FE2"/>
    <w:rsid w:val="003232A8"/>
    <w:rsid w:val="0035151B"/>
    <w:rsid w:val="00364194"/>
    <w:rsid w:val="003828F8"/>
    <w:rsid w:val="00382C28"/>
    <w:rsid w:val="003D1E0C"/>
    <w:rsid w:val="003E48C5"/>
    <w:rsid w:val="003E49E9"/>
    <w:rsid w:val="00411B6C"/>
    <w:rsid w:val="00424BD4"/>
    <w:rsid w:val="00491263"/>
    <w:rsid w:val="004B01CD"/>
    <w:rsid w:val="0052692C"/>
    <w:rsid w:val="00526E74"/>
    <w:rsid w:val="00527E48"/>
    <w:rsid w:val="005404C2"/>
    <w:rsid w:val="0055275D"/>
    <w:rsid w:val="00565745"/>
    <w:rsid w:val="005703A9"/>
    <w:rsid w:val="005771A8"/>
    <w:rsid w:val="005A69BC"/>
    <w:rsid w:val="005F3690"/>
    <w:rsid w:val="0060198F"/>
    <w:rsid w:val="006024F4"/>
    <w:rsid w:val="00643A51"/>
    <w:rsid w:val="00673B1B"/>
    <w:rsid w:val="00694DE9"/>
    <w:rsid w:val="006F7C7F"/>
    <w:rsid w:val="00706314"/>
    <w:rsid w:val="007169D0"/>
    <w:rsid w:val="00731A95"/>
    <w:rsid w:val="00761731"/>
    <w:rsid w:val="0077500D"/>
    <w:rsid w:val="007A4D33"/>
    <w:rsid w:val="007D56D0"/>
    <w:rsid w:val="007F7866"/>
    <w:rsid w:val="00833384"/>
    <w:rsid w:val="00862567"/>
    <w:rsid w:val="008A1F18"/>
    <w:rsid w:val="008A2F07"/>
    <w:rsid w:val="008A5CA3"/>
    <w:rsid w:val="008D520B"/>
    <w:rsid w:val="008F6CEA"/>
    <w:rsid w:val="009049C8"/>
    <w:rsid w:val="009379E1"/>
    <w:rsid w:val="009451AB"/>
    <w:rsid w:val="00955EE0"/>
    <w:rsid w:val="009668FF"/>
    <w:rsid w:val="0097783F"/>
    <w:rsid w:val="00977A37"/>
    <w:rsid w:val="00994B29"/>
    <w:rsid w:val="009962C7"/>
    <w:rsid w:val="009A6577"/>
    <w:rsid w:val="009A736B"/>
    <w:rsid w:val="009C19D8"/>
    <w:rsid w:val="009C6CFB"/>
    <w:rsid w:val="009F34C1"/>
    <w:rsid w:val="00A1407C"/>
    <w:rsid w:val="00A3038A"/>
    <w:rsid w:val="00A363C4"/>
    <w:rsid w:val="00A428E1"/>
    <w:rsid w:val="00A518BF"/>
    <w:rsid w:val="00A53806"/>
    <w:rsid w:val="00A648B3"/>
    <w:rsid w:val="00A8206E"/>
    <w:rsid w:val="00A93494"/>
    <w:rsid w:val="00A96833"/>
    <w:rsid w:val="00AB219C"/>
    <w:rsid w:val="00AB386F"/>
    <w:rsid w:val="00AD2CD3"/>
    <w:rsid w:val="00AE0FA4"/>
    <w:rsid w:val="00AF6B63"/>
    <w:rsid w:val="00B123B0"/>
    <w:rsid w:val="00B132E5"/>
    <w:rsid w:val="00B84C86"/>
    <w:rsid w:val="00BA126B"/>
    <w:rsid w:val="00BB0F35"/>
    <w:rsid w:val="00BB4DDA"/>
    <w:rsid w:val="00BC2BC5"/>
    <w:rsid w:val="00BD45BC"/>
    <w:rsid w:val="00BF5FA7"/>
    <w:rsid w:val="00C14FEF"/>
    <w:rsid w:val="00C244E1"/>
    <w:rsid w:val="00C4480E"/>
    <w:rsid w:val="00C63E3C"/>
    <w:rsid w:val="00C732DA"/>
    <w:rsid w:val="00CA0029"/>
    <w:rsid w:val="00CA041D"/>
    <w:rsid w:val="00CC072D"/>
    <w:rsid w:val="00CC3491"/>
    <w:rsid w:val="00D00DC4"/>
    <w:rsid w:val="00D17300"/>
    <w:rsid w:val="00D46FD4"/>
    <w:rsid w:val="00D52486"/>
    <w:rsid w:val="00D908D3"/>
    <w:rsid w:val="00D932AB"/>
    <w:rsid w:val="00DB222A"/>
    <w:rsid w:val="00DD433F"/>
    <w:rsid w:val="00DD51A1"/>
    <w:rsid w:val="00DF1C2D"/>
    <w:rsid w:val="00E00DEC"/>
    <w:rsid w:val="00E26FDF"/>
    <w:rsid w:val="00E368FC"/>
    <w:rsid w:val="00E64B60"/>
    <w:rsid w:val="00E7325D"/>
    <w:rsid w:val="00F307E9"/>
    <w:rsid w:val="00F348FE"/>
    <w:rsid w:val="00F40664"/>
    <w:rsid w:val="00F56850"/>
    <w:rsid w:val="00F91F4B"/>
    <w:rsid w:val="00FA1695"/>
    <w:rsid w:val="00FB11BE"/>
    <w:rsid w:val="00FC7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5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C03"/>
    <w:pPr>
      <w:ind w:left="720"/>
      <w:contextualSpacing/>
    </w:pPr>
  </w:style>
  <w:style w:type="paragraph" w:styleId="BalloonText">
    <w:name w:val="Balloon Text"/>
    <w:basedOn w:val="Normal"/>
    <w:link w:val="BalloonTextChar"/>
    <w:uiPriority w:val="99"/>
    <w:semiHidden/>
    <w:unhideWhenUsed/>
    <w:rsid w:val="00A93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494"/>
    <w:rPr>
      <w:rFonts w:ascii="Segoe UI" w:hAnsi="Segoe UI" w:cs="Segoe UI"/>
      <w:sz w:val="18"/>
      <w:szCs w:val="18"/>
    </w:rPr>
  </w:style>
  <w:style w:type="paragraph" w:styleId="BodyText2">
    <w:name w:val="Body Text 2"/>
    <w:basedOn w:val="Normal"/>
    <w:link w:val="BodyText2Char"/>
    <w:semiHidden/>
    <w:unhideWhenUsed/>
    <w:rsid w:val="00A1407C"/>
    <w:pPr>
      <w:widowControl w:val="0"/>
      <w:suppressAutoHyphens/>
      <w:spacing w:after="0" w:line="240" w:lineRule="auto"/>
      <w:jc w:val="both"/>
    </w:pPr>
    <w:rPr>
      <w:rFonts w:ascii="Times New Roman" w:eastAsia="Times New Roman" w:hAnsi="Times New Roman" w:cs="Times New Roman"/>
      <w:b/>
      <w:spacing w:val="-3"/>
      <w:sz w:val="24"/>
      <w:szCs w:val="20"/>
    </w:rPr>
  </w:style>
  <w:style w:type="character" w:customStyle="1" w:styleId="BodyText2Char">
    <w:name w:val="Body Text 2 Char"/>
    <w:basedOn w:val="DefaultParagraphFont"/>
    <w:link w:val="BodyText2"/>
    <w:semiHidden/>
    <w:rsid w:val="00A1407C"/>
    <w:rPr>
      <w:rFonts w:ascii="Times New Roman" w:eastAsia="Times New Roman" w:hAnsi="Times New Roman" w:cs="Times New Roman"/>
      <w:b/>
      <w:spacing w:val="-3"/>
      <w:sz w:val="24"/>
      <w:szCs w:val="20"/>
    </w:rPr>
  </w:style>
  <w:style w:type="paragraph" w:customStyle="1" w:styleId="Body">
    <w:name w:val="Body"/>
    <w:basedOn w:val="Normal"/>
    <w:link w:val="BodyChar"/>
    <w:qFormat/>
    <w:rsid w:val="00C63E3C"/>
    <w:pPr>
      <w:spacing w:after="0" w:line="240" w:lineRule="auto"/>
      <w:jc w:val="both"/>
    </w:pPr>
    <w:rPr>
      <w:rFonts w:ascii="Times New Roman" w:eastAsia="Times New Roman" w:hAnsi="Times New Roman" w:cs="Times New Roman"/>
      <w:sz w:val="24"/>
      <w:szCs w:val="24"/>
    </w:rPr>
  </w:style>
  <w:style w:type="character" w:customStyle="1" w:styleId="BodyChar">
    <w:name w:val="Body Char"/>
    <w:basedOn w:val="DefaultParagraphFont"/>
    <w:link w:val="Body"/>
    <w:rsid w:val="00C63E3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63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E3C"/>
  </w:style>
  <w:style w:type="paragraph" w:styleId="Footer">
    <w:name w:val="footer"/>
    <w:basedOn w:val="Normal"/>
    <w:link w:val="FooterChar"/>
    <w:uiPriority w:val="99"/>
    <w:unhideWhenUsed/>
    <w:rsid w:val="00C63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E3C"/>
  </w:style>
  <w:style w:type="character" w:customStyle="1" w:styleId="zzmpTrailerItem">
    <w:name w:val="zzmpTrailerItem"/>
    <w:basedOn w:val="DefaultParagraphFont"/>
    <w:rsid w:val="00C63E3C"/>
    <w:rPr>
      <w:rFonts w:ascii="Calibri" w:hAnsi="Calibri" w:cs="Times New Roman"/>
      <w:b w:val="0"/>
      <w:i w:val="0"/>
      <w:caps w:val="0"/>
      <w:smallCaps w:val="0"/>
      <w:dstrike w:val="0"/>
      <w:noProof/>
      <w:vanish w:val="0"/>
      <w:color w:val="auto"/>
      <w:spacing w:val="0"/>
      <w:position w:val="0"/>
      <w:sz w:val="16"/>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52692C"/>
    <w:rPr>
      <w:color w:val="0000FF"/>
      <w:u w:val="single"/>
    </w:rPr>
  </w:style>
  <w:style w:type="character" w:styleId="UnresolvedMention">
    <w:name w:val="Unresolved Mention"/>
    <w:basedOn w:val="DefaultParagraphFont"/>
    <w:uiPriority w:val="99"/>
    <w:semiHidden/>
    <w:unhideWhenUsed/>
    <w:rsid w:val="00673B1B"/>
    <w:rPr>
      <w:color w:val="605E5C"/>
      <w:shd w:val="clear" w:color="auto" w:fill="E1DFDD"/>
    </w:rPr>
  </w:style>
  <w:style w:type="paragraph" w:customStyle="1" w:styleId="Textbody">
    <w:name w:val="Text body"/>
    <w:basedOn w:val="Normal"/>
    <w:rsid w:val="00761731"/>
    <w:pPr>
      <w:widowControl w:val="0"/>
      <w:suppressAutoHyphens/>
      <w:autoSpaceDN w:val="0"/>
      <w:spacing w:after="120" w:line="240" w:lineRule="auto"/>
      <w:textAlignment w:val="baseline"/>
    </w:pPr>
    <w:rPr>
      <w:rFonts w:ascii="Times New Roman" w:eastAsia="Lucida Sans Unicode" w:hAnsi="Times New Roman" w:cs="Mangal"/>
      <w:kern w:val="3"/>
      <w:sz w:val="24"/>
      <w:szCs w:val="24"/>
      <w:lang w:eastAsia="zh-CN" w:bidi="hi-IN"/>
    </w:rPr>
  </w:style>
  <w:style w:type="paragraph" w:styleId="NormalWeb">
    <w:name w:val="Normal (Web)"/>
    <w:basedOn w:val="Normal"/>
    <w:uiPriority w:val="99"/>
    <w:rsid w:val="00761731"/>
    <w:pPr>
      <w:suppressAutoHyphens/>
      <w:autoSpaceDN w:val="0"/>
      <w:spacing w:before="28" w:after="115" w:line="240" w:lineRule="auto"/>
      <w:textAlignment w:val="baseline"/>
    </w:pPr>
    <w:rPr>
      <w:rFonts w:ascii="Times New Roman" w:eastAsia="Times New Roman" w:hAnsi="Times New Roman" w:cs="Times New Roman"/>
      <w:kern w:val="3"/>
      <w:sz w:val="24"/>
      <w:szCs w:val="24"/>
    </w:rPr>
  </w:style>
  <w:style w:type="numbering" w:customStyle="1" w:styleId="WWNum1">
    <w:name w:val="WWNum1"/>
    <w:basedOn w:val="NoList"/>
    <w:rsid w:val="00761731"/>
    <w:pPr>
      <w:numPr>
        <w:numId w:val="3"/>
      </w:numPr>
    </w:pPr>
  </w:style>
  <w:style w:type="character" w:styleId="Strong">
    <w:name w:val="Strong"/>
    <w:basedOn w:val="DefaultParagraphFont"/>
    <w:uiPriority w:val="22"/>
    <w:qFormat/>
    <w:rsid w:val="00994B29"/>
    <w:rPr>
      <w:b/>
      <w:bCs/>
    </w:rPr>
  </w:style>
  <w:style w:type="character" w:customStyle="1" w:styleId="scayt-misspell-word">
    <w:name w:val="scayt-misspell-word"/>
    <w:basedOn w:val="DefaultParagraphFont"/>
    <w:rsid w:val="00994B29"/>
  </w:style>
  <w:style w:type="character" w:styleId="Emphasis">
    <w:name w:val="Emphasis"/>
    <w:basedOn w:val="DefaultParagraphFont"/>
    <w:uiPriority w:val="20"/>
    <w:qFormat/>
    <w:rsid w:val="00994B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347019">
      <w:bodyDiv w:val="1"/>
      <w:marLeft w:val="0"/>
      <w:marRight w:val="0"/>
      <w:marTop w:val="0"/>
      <w:marBottom w:val="0"/>
      <w:divBdr>
        <w:top w:val="none" w:sz="0" w:space="0" w:color="auto"/>
        <w:left w:val="none" w:sz="0" w:space="0" w:color="auto"/>
        <w:bottom w:val="none" w:sz="0" w:space="0" w:color="auto"/>
        <w:right w:val="none" w:sz="0" w:space="0" w:color="auto"/>
      </w:divBdr>
    </w:div>
    <w:div w:id="1908683636">
      <w:bodyDiv w:val="1"/>
      <w:marLeft w:val="0"/>
      <w:marRight w:val="0"/>
      <w:marTop w:val="0"/>
      <w:marBottom w:val="0"/>
      <w:divBdr>
        <w:top w:val="none" w:sz="0" w:space="0" w:color="auto"/>
        <w:left w:val="none" w:sz="0" w:space="0" w:color="auto"/>
        <w:bottom w:val="none" w:sz="0" w:space="0" w:color="auto"/>
        <w:right w:val="none" w:sz="0" w:space="0" w:color="auto"/>
      </w:divBdr>
    </w:div>
    <w:div w:id="192626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FF3D0B1E57C24BB00DCF0A96499BD7" ma:contentTypeVersion="4" ma:contentTypeDescription="Create a new document." ma:contentTypeScope="" ma:versionID="9288db6e345d0fcb23dfcd331eee3821">
  <xsd:schema xmlns:xsd="http://www.w3.org/2001/XMLSchema" xmlns:xs="http://www.w3.org/2001/XMLSchema" xmlns:p="http://schemas.microsoft.com/office/2006/metadata/properties" xmlns:ns3="dccb1cb1-b529-4121-bbda-434841f7ad27" targetNamespace="http://schemas.microsoft.com/office/2006/metadata/properties" ma:root="true" ma:fieldsID="9e574106a1edf01e064839fe8f398359" ns3:_="">
    <xsd:import namespace="dccb1cb1-b529-4121-bbda-434841f7ad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b1cb1-b529-4121-bbda-434841f7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24705-FB7F-4FC1-8DF8-5C64948DA6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2C841B-3801-4AAE-99F1-0F8003FC6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b1cb1-b529-4121-bbda-434841f7a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1DF02B-4A63-40F9-87AB-48518B932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7143</Characters>
  <Application>Microsoft Office Word</Application>
  <DocSecurity>0</DocSecurity>
  <PresentationFormat/>
  <Lines>59</Lines>
  <Paragraphs>16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2017-05-23T16:56:00Z</cp:lastPrinted>
  <dcterms:created xsi:type="dcterms:W3CDTF">2020-07-29T20:06:00Z</dcterms:created>
  <dcterms:modified xsi:type="dcterms:W3CDTF">2020-07-29T20:06:00Z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0x0101000CFF3D0B1E57C24BB00DCF0A96499BD7</vt:lpwstr>
  </property>
  <property fmtid="{D5CDD505-2E9C-101B-9397-08002B2CF9AE}" pid="3" name="_dlc_policyId">
    <vt:lpwstr>0x01010064354390E2ADA949AFE566085110E4D6|49442460</vt:lpwstr>
  </property>
  <property fmtid="{D5CDD505-2E9C-101B-9397-08002B2CF9AE}" pid="4" name="ItemRetentionFormula">
    <vt:lpwstr>&lt;formula id="Microsoft.Office.RecordsManagement.PolicyFeatures.Expiration.Formula.BuiltIn"&gt;&lt;number&gt;6&lt;/number&gt;&lt;property&gt;Created&lt;/property&gt;&lt;propertyId&gt;8c06beca-0777-48f7-91c7-6da68bc07b69&lt;/propertyId&gt;&lt;period&gt;months&lt;/period&gt;&lt;/formula&gt;</vt:lpwstr>
  </property>
</Properties>
</file>